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3F27" w14:textId="77777777" w:rsidR="00B3500F" w:rsidRDefault="00B3500F" w:rsidP="00B3500F">
      <w:pPr>
        <w:pStyle w:val="Heading1"/>
        <w:rPr>
          <w:rFonts w:cs="Times New Roman"/>
          <w:sz w:val="24"/>
          <w:szCs w:val="24"/>
        </w:rPr>
      </w:pPr>
      <w:r>
        <w:rPr>
          <w:rFonts w:cs="Times New Roman"/>
          <w:sz w:val="24"/>
          <w:szCs w:val="24"/>
        </w:rPr>
        <w:t>TO:</w:t>
      </w:r>
      <w:r>
        <w:rPr>
          <w:rFonts w:cs="Times New Roman"/>
          <w:sz w:val="24"/>
          <w:szCs w:val="24"/>
        </w:rPr>
        <w:tab/>
      </w:r>
      <w:r>
        <w:rPr>
          <w:rFonts w:cs="Times New Roman"/>
          <w:sz w:val="24"/>
          <w:szCs w:val="24"/>
        </w:rPr>
        <w:tab/>
        <w:t>County Presidents &amp; Secretaries</w:t>
      </w:r>
    </w:p>
    <w:p w14:paraId="074E8AAC" w14:textId="77777777" w:rsidR="00B3500F" w:rsidRDefault="00B3500F" w:rsidP="00B3500F">
      <w:pPr>
        <w:rPr>
          <w:sz w:val="24"/>
          <w:szCs w:val="24"/>
        </w:rPr>
      </w:pPr>
      <w:r>
        <w:rPr>
          <w:sz w:val="24"/>
          <w:szCs w:val="24"/>
        </w:rPr>
        <w:t>FROM:</w:t>
      </w:r>
      <w:r>
        <w:rPr>
          <w:sz w:val="24"/>
          <w:szCs w:val="24"/>
        </w:rPr>
        <w:tab/>
        <w:t>Fargo Office</w:t>
      </w:r>
    </w:p>
    <w:p w14:paraId="6B2A913E" w14:textId="65AD97EA" w:rsidR="00B3500F" w:rsidRDefault="00B3500F" w:rsidP="00B3500F">
      <w:pPr>
        <w:rPr>
          <w:sz w:val="24"/>
          <w:szCs w:val="24"/>
        </w:rPr>
      </w:pPr>
      <w:r>
        <w:rPr>
          <w:sz w:val="24"/>
          <w:szCs w:val="24"/>
        </w:rPr>
        <w:t>DATE:</w:t>
      </w:r>
      <w:r>
        <w:rPr>
          <w:sz w:val="24"/>
          <w:szCs w:val="24"/>
        </w:rPr>
        <w:tab/>
      </w:r>
      <w:r>
        <w:rPr>
          <w:sz w:val="24"/>
          <w:szCs w:val="24"/>
        </w:rPr>
        <w:tab/>
      </w:r>
      <w:r w:rsidR="00FE6DBD">
        <w:rPr>
          <w:sz w:val="24"/>
          <w:szCs w:val="24"/>
        </w:rPr>
        <w:t>November</w:t>
      </w:r>
      <w:r w:rsidR="00AC36F8">
        <w:rPr>
          <w:sz w:val="24"/>
          <w:szCs w:val="24"/>
        </w:rPr>
        <w:t xml:space="preserve"> </w:t>
      </w:r>
      <w:r w:rsidR="00DF6A5C">
        <w:rPr>
          <w:sz w:val="24"/>
          <w:szCs w:val="24"/>
        </w:rPr>
        <w:t>30</w:t>
      </w:r>
      <w:r>
        <w:rPr>
          <w:sz w:val="24"/>
          <w:szCs w:val="24"/>
        </w:rPr>
        <w:t>, 20</w:t>
      </w:r>
      <w:r w:rsidR="00FE6DBD">
        <w:rPr>
          <w:sz w:val="24"/>
          <w:szCs w:val="24"/>
        </w:rPr>
        <w:t>2</w:t>
      </w:r>
      <w:r w:rsidR="00CD7C64">
        <w:rPr>
          <w:sz w:val="24"/>
          <w:szCs w:val="24"/>
        </w:rPr>
        <w:t>3</w:t>
      </w:r>
    </w:p>
    <w:p w14:paraId="5B12F088" w14:textId="40513968" w:rsidR="00B3500F" w:rsidRDefault="00B3500F" w:rsidP="00B3500F">
      <w:pPr>
        <w:rPr>
          <w:sz w:val="24"/>
          <w:szCs w:val="24"/>
        </w:rPr>
      </w:pPr>
      <w:r>
        <w:rPr>
          <w:sz w:val="24"/>
          <w:szCs w:val="24"/>
        </w:rPr>
        <w:t xml:space="preserve">RE:        </w:t>
      </w:r>
      <w:r>
        <w:rPr>
          <w:sz w:val="24"/>
          <w:szCs w:val="24"/>
        </w:rPr>
        <w:tab/>
        <w:t xml:space="preserve">Suggested Agenda for </w:t>
      </w:r>
      <w:r w:rsidR="002D2E57">
        <w:rPr>
          <w:sz w:val="24"/>
          <w:szCs w:val="24"/>
        </w:rPr>
        <w:t>December</w:t>
      </w:r>
      <w:r>
        <w:rPr>
          <w:sz w:val="24"/>
          <w:szCs w:val="24"/>
        </w:rPr>
        <w:t xml:space="preserve"> </w:t>
      </w:r>
      <w:r w:rsidR="00FE6DBD">
        <w:rPr>
          <w:sz w:val="24"/>
          <w:szCs w:val="24"/>
        </w:rPr>
        <w:t>202</w:t>
      </w:r>
      <w:r w:rsidR="00CD7C64">
        <w:rPr>
          <w:sz w:val="24"/>
          <w:szCs w:val="24"/>
        </w:rPr>
        <w:t>3</w:t>
      </w:r>
    </w:p>
    <w:p w14:paraId="00A278BD" w14:textId="77777777" w:rsidR="00B3500F" w:rsidRDefault="00B3500F" w:rsidP="00B3500F">
      <w:pPr>
        <w:ind w:left="360"/>
        <w:rPr>
          <w:sz w:val="24"/>
          <w:szCs w:val="24"/>
        </w:rPr>
      </w:pPr>
    </w:p>
    <w:p w14:paraId="73FE8A47" w14:textId="77777777" w:rsidR="00B3500F" w:rsidRDefault="00B3500F" w:rsidP="00B3500F">
      <w:pPr>
        <w:numPr>
          <w:ilvl w:val="0"/>
          <w:numId w:val="1"/>
        </w:numPr>
        <w:spacing w:line="480" w:lineRule="auto"/>
        <w:rPr>
          <w:sz w:val="24"/>
          <w:szCs w:val="24"/>
        </w:rPr>
      </w:pPr>
      <w:r>
        <w:rPr>
          <w:sz w:val="24"/>
          <w:szCs w:val="24"/>
        </w:rPr>
        <w:t>Call to Order</w:t>
      </w:r>
    </w:p>
    <w:p w14:paraId="070BB8AA" w14:textId="77777777" w:rsidR="00B3500F" w:rsidRPr="00CA0A1B" w:rsidRDefault="00B3500F" w:rsidP="00B3500F">
      <w:pPr>
        <w:numPr>
          <w:ilvl w:val="0"/>
          <w:numId w:val="1"/>
        </w:numPr>
        <w:spacing w:line="480" w:lineRule="auto"/>
        <w:rPr>
          <w:sz w:val="24"/>
          <w:szCs w:val="24"/>
        </w:rPr>
      </w:pPr>
      <w:r w:rsidRPr="00CA0A1B">
        <w:rPr>
          <w:sz w:val="24"/>
          <w:szCs w:val="24"/>
        </w:rPr>
        <w:t xml:space="preserve">Reading of Minutes </w:t>
      </w:r>
    </w:p>
    <w:p w14:paraId="67B7FBF1" w14:textId="77777777" w:rsidR="00B3500F" w:rsidRPr="00CA0A1B" w:rsidRDefault="00B3500F" w:rsidP="00B3500F">
      <w:pPr>
        <w:numPr>
          <w:ilvl w:val="0"/>
          <w:numId w:val="1"/>
        </w:numPr>
        <w:spacing w:line="480" w:lineRule="auto"/>
        <w:rPr>
          <w:sz w:val="24"/>
          <w:szCs w:val="24"/>
        </w:rPr>
      </w:pPr>
      <w:r w:rsidRPr="00CA0A1B">
        <w:rPr>
          <w:sz w:val="24"/>
          <w:szCs w:val="24"/>
        </w:rPr>
        <w:t>Financial Report – Motion to “receive &amp; file” the report</w:t>
      </w:r>
    </w:p>
    <w:p w14:paraId="3F8A7EE7" w14:textId="551CE756" w:rsidR="00912CC7" w:rsidRPr="00912CC7" w:rsidRDefault="00CA0A1B" w:rsidP="00912CC7">
      <w:pPr>
        <w:pStyle w:val="ListParagraph"/>
        <w:ind w:hanging="360"/>
        <w:jc w:val="both"/>
        <w:rPr>
          <w:sz w:val="24"/>
          <w:szCs w:val="24"/>
        </w:rPr>
      </w:pPr>
      <w:r>
        <w:rPr>
          <w:sz w:val="24"/>
          <w:szCs w:val="24"/>
        </w:rPr>
        <w:t>4.</w:t>
      </w:r>
      <w:r>
        <w:rPr>
          <w:sz w:val="24"/>
          <w:szCs w:val="24"/>
        </w:rPr>
        <w:tab/>
      </w:r>
      <w:r w:rsidR="00B3500F" w:rsidRPr="00071D3E">
        <w:rPr>
          <w:sz w:val="24"/>
          <w:szCs w:val="24"/>
        </w:rPr>
        <w:t>I</w:t>
      </w:r>
      <w:r w:rsidR="00FE32D6" w:rsidRPr="00071D3E">
        <w:rPr>
          <w:sz w:val="24"/>
          <w:szCs w:val="24"/>
        </w:rPr>
        <w:t xml:space="preserve">ssues Discussion - </w:t>
      </w:r>
      <w:r w:rsidR="00071D3E" w:rsidRPr="00071D3E">
        <w:rPr>
          <w:sz w:val="24"/>
          <w:szCs w:val="24"/>
        </w:rPr>
        <w:t xml:space="preserve">Does your County Farm Bureau have a Christmas party? Does your County Farm Bureau meet in January?  In either case, you may not have a huge agenda with the state annual meeting having been completed last month. These meetings are a perfect opportunity to invite elected officials to attend for simple relationship-building discussions. You don’t even need a topic to talk about, you only need to introduce yourselves and tell a little bit about your farm or ranch and allow the elected officials to introduce themselves in the same way. Public Policy interaction is based on relationships, and the County Farm Bureau is the best place for these relationships to start.  </w:t>
      </w:r>
    </w:p>
    <w:p w14:paraId="18493082" w14:textId="3F333298" w:rsidR="00B3500F" w:rsidRPr="00AC36F8" w:rsidRDefault="00B3500F" w:rsidP="00CA0A1B">
      <w:pPr>
        <w:pStyle w:val="ListParagraph"/>
        <w:ind w:hanging="360"/>
        <w:jc w:val="both"/>
        <w:rPr>
          <w:bCs/>
          <w:sz w:val="24"/>
          <w:szCs w:val="24"/>
          <w:highlight w:val="yellow"/>
        </w:rPr>
      </w:pPr>
    </w:p>
    <w:p w14:paraId="28595CA1" w14:textId="77777777" w:rsidR="00AC36F8" w:rsidRDefault="00AC36F8" w:rsidP="00AC36F8">
      <w:pPr>
        <w:ind w:firstLine="360"/>
        <w:jc w:val="both"/>
        <w:rPr>
          <w:sz w:val="24"/>
          <w:szCs w:val="24"/>
        </w:rPr>
      </w:pPr>
      <w:r>
        <w:rPr>
          <w:sz w:val="24"/>
          <w:szCs w:val="24"/>
        </w:rPr>
        <w:t>5.</w:t>
      </w:r>
      <w:r>
        <w:rPr>
          <w:sz w:val="24"/>
          <w:szCs w:val="24"/>
        </w:rPr>
        <w:tab/>
      </w:r>
      <w:r w:rsidR="00B3500F">
        <w:rPr>
          <w:sz w:val="24"/>
          <w:szCs w:val="24"/>
        </w:rPr>
        <w:t>Report from NDFB Staff</w:t>
      </w:r>
    </w:p>
    <w:p w14:paraId="074366EE" w14:textId="77777777" w:rsidR="00AC36F8" w:rsidRDefault="00AC36F8" w:rsidP="00AC36F8">
      <w:pPr>
        <w:ind w:firstLine="360"/>
        <w:jc w:val="both"/>
        <w:rPr>
          <w:sz w:val="24"/>
          <w:szCs w:val="24"/>
        </w:rPr>
      </w:pPr>
    </w:p>
    <w:p w14:paraId="3FD07527" w14:textId="7E618925" w:rsidR="007D6402" w:rsidRDefault="00AC36F8" w:rsidP="00071D3E">
      <w:pPr>
        <w:ind w:left="720" w:hanging="360"/>
        <w:jc w:val="both"/>
        <w:rPr>
          <w:sz w:val="24"/>
          <w:szCs w:val="24"/>
        </w:rPr>
      </w:pPr>
      <w:r w:rsidRPr="002A387C">
        <w:rPr>
          <w:sz w:val="24"/>
          <w:szCs w:val="24"/>
        </w:rPr>
        <w:t>6.</w:t>
      </w:r>
      <w:r w:rsidRPr="002A387C">
        <w:rPr>
          <w:sz w:val="24"/>
          <w:szCs w:val="24"/>
        </w:rPr>
        <w:tab/>
        <w:t>NDFB is making a concerted effort to grow the NDFB Foundation.</w:t>
      </w:r>
      <w:r w:rsidR="00071D3E">
        <w:rPr>
          <w:sz w:val="24"/>
          <w:szCs w:val="24"/>
        </w:rPr>
        <w:t xml:space="preserve"> </w:t>
      </w:r>
      <w:r w:rsidRPr="002A387C">
        <w:rPr>
          <w:sz w:val="24"/>
          <w:szCs w:val="24"/>
        </w:rPr>
        <w:t>The NDFB Foundation</w:t>
      </w:r>
      <w:r w:rsidR="00071D3E">
        <w:rPr>
          <w:sz w:val="24"/>
          <w:szCs w:val="24"/>
        </w:rPr>
        <w:t xml:space="preserve"> </w:t>
      </w:r>
      <w:r w:rsidRPr="002A387C">
        <w:rPr>
          <w:sz w:val="24"/>
          <w:szCs w:val="24"/>
        </w:rPr>
        <w:t>has endless opportunities to give hope to the future of agriculture through education</w:t>
      </w:r>
      <w:r w:rsidR="00071D3E">
        <w:rPr>
          <w:sz w:val="24"/>
          <w:szCs w:val="24"/>
        </w:rPr>
        <w:t xml:space="preserve"> </w:t>
      </w:r>
      <w:r w:rsidRPr="002A387C">
        <w:rPr>
          <w:sz w:val="24"/>
          <w:szCs w:val="24"/>
        </w:rPr>
        <w:t>outreach and emergency assistance. NDFB is dedicated to giving the next generation a chance to continue strengthening and promoting agriculture. By donating to the NDFB Foundation, you are helping to ensure that our rich heritage and rewarding lifestyle</w:t>
      </w:r>
      <w:r w:rsidR="00071D3E">
        <w:rPr>
          <w:sz w:val="24"/>
          <w:szCs w:val="24"/>
        </w:rPr>
        <w:t xml:space="preserve"> continue</w:t>
      </w:r>
      <w:r w:rsidRPr="002A387C">
        <w:rPr>
          <w:sz w:val="24"/>
          <w:szCs w:val="24"/>
        </w:rPr>
        <w:t>.</w:t>
      </w:r>
    </w:p>
    <w:p w14:paraId="3B2B37F4" w14:textId="77777777" w:rsidR="00AC36F8" w:rsidRPr="007D6402" w:rsidRDefault="00AC36F8" w:rsidP="00AC36F8">
      <w:pPr>
        <w:ind w:firstLine="360"/>
        <w:jc w:val="both"/>
        <w:rPr>
          <w:sz w:val="24"/>
          <w:szCs w:val="24"/>
        </w:rPr>
      </w:pPr>
    </w:p>
    <w:p w14:paraId="16D647B0" w14:textId="77777777" w:rsidR="00B3500F" w:rsidRDefault="00B3500F" w:rsidP="00B3500F">
      <w:pPr>
        <w:spacing w:line="480" w:lineRule="auto"/>
        <w:ind w:left="720" w:hanging="360"/>
        <w:rPr>
          <w:sz w:val="24"/>
          <w:szCs w:val="24"/>
        </w:rPr>
      </w:pPr>
      <w:r>
        <w:rPr>
          <w:sz w:val="24"/>
          <w:szCs w:val="24"/>
        </w:rPr>
        <w:t xml:space="preserve">7. </w:t>
      </w:r>
      <w:r>
        <w:rPr>
          <w:sz w:val="24"/>
          <w:szCs w:val="24"/>
        </w:rPr>
        <w:tab/>
        <w:t>Old Business</w:t>
      </w:r>
    </w:p>
    <w:p w14:paraId="3588E5AF" w14:textId="77777777" w:rsidR="00B3500F" w:rsidRDefault="00B3500F" w:rsidP="00B3500F">
      <w:pPr>
        <w:ind w:left="720" w:hanging="360"/>
        <w:rPr>
          <w:sz w:val="24"/>
          <w:szCs w:val="24"/>
        </w:rPr>
      </w:pPr>
      <w:r>
        <w:rPr>
          <w:sz w:val="24"/>
          <w:szCs w:val="24"/>
        </w:rPr>
        <w:t xml:space="preserve">8. </w:t>
      </w:r>
      <w:r>
        <w:rPr>
          <w:sz w:val="24"/>
          <w:szCs w:val="24"/>
        </w:rPr>
        <w:tab/>
        <w:t xml:space="preserve">New Business: </w:t>
      </w:r>
    </w:p>
    <w:p w14:paraId="5FE02DA2" w14:textId="30DBF7B4" w:rsidR="00B3500F" w:rsidRPr="00BE07F5" w:rsidRDefault="00B3500F" w:rsidP="00B3500F">
      <w:pPr>
        <w:numPr>
          <w:ilvl w:val="0"/>
          <w:numId w:val="4"/>
        </w:numPr>
        <w:rPr>
          <w:sz w:val="24"/>
          <w:szCs w:val="24"/>
        </w:rPr>
      </w:pPr>
      <w:r w:rsidRPr="00BE07F5">
        <w:rPr>
          <w:sz w:val="24"/>
          <w:szCs w:val="24"/>
        </w:rPr>
        <w:t xml:space="preserve">Set Program Goals and Budget priorities for </w:t>
      </w:r>
      <w:r w:rsidR="00FE6DBD" w:rsidRPr="00BE07F5">
        <w:rPr>
          <w:sz w:val="24"/>
          <w:szCs w:val="24"/>
        </w:rPr>
        <w:t>202</w:t>
      </w:r>
      <w:r w:rsidR="00CD7C64" w:rsidRPr="00BE07F5">
        <w:rPr>
          <w:sz w:val="24"/>
          <w:szCs w:val="24"/>
        </w:rPr>
        <w:t>4</w:t>
      </w:r>
      <w:r w:rsidRPr="00BE07F5">
        <w:rPr>
          <w:sz w:val="24"/>
          <w:szCs w:val="24"/>
        </w:rPr>
        <w:t>-20</w:t>
      </w:r>
      <w:r w:rsidR="00AC36F8" w:rsidRPr="00BE07F5">
        <w:rPr>
          <w:sz w:val="24"/>
          <w:szCs w:val="24"/>
        </w:rPr>
        <w:t>2</w:t>
      </w:r>
      <w:r w:rsidR="00CD7C64" w:rsidRPr="00BE07F5">
        <w:rPr>
          <w:sz w:val="24"/>
          <w:szCs w:val="24"/>
        </w:rPr>
        <w:t>5</w:t>
      </w:r>
      <w:r w:rsidRPr="00BE07F5">
        <w:rPr>
          <w:sz w:val="24"/>
          <w:szCs w:val="24"/>
        </w:rPr>
        <w:t xml:space="preserve"> year.</w:t>
      </w:r>
    </w:p>
    <w:p w14:paraId="36438F7F" w14:textId="77777777" w:rsidR="00B3500F" w:rsidRPr="00BE07F5" w:rsidRDefault="00B3500F" w:rsidP="00B3500F">
      <w:pPr>
        <w:numPr>
          <w:ilvl w:val="0"/>
          <w:numId w:val="4"/>
        </w:numPr>
        <w:rPr>
          <w:sz w:val="24"/>
          <w:szCs w:val="24"/>
        </w:rPr>
      </w:pPr>
      <w:r w:rsidRPr="00BE07F5">
        <w:rPr>
          <w:sz w:val="24"/>
          <w:szCs w:val="24"/>
        </w:rPr>
        <w:t xml:space="preserve">Register for Action Alerts at </w:t>
      </w:r>
      <w:hyperlink r:id="rId8" w:history="1">
        <w:r w:rsidRPr="00BE07F5">
          <w:rPr>
            <w:rStyle w:val="Hyperlink"/>
            <w:rFonts w:eastAsiaTheme="majorEastAsia"/>
            <w:sz w:val="24"/>
            <w:szCs w:val="24"/>
          </w:rPr>
          <w:t>http://ndfb.org/policy/action/</w:t>
        </w:r>
      </w:hyperlink>
    </w:p>
    <w:p w14:paraId="58E4C756" w14:textId="1AB02F69" w:rsidR="00B3500F" w:rsidRPr="00BE07F5" w:rsidRDefault="00B3500F" w:rsidP="00B3500F">
      <w:pPr>
        <w:numPr>
          <w:ilvl w:val="0"/>
          <w:numId w:val="4"/>
        </w:numPr>
        <w:jc w:val="both"/>
        <w:rPr>
          <w:sz w:val="24"/>
          <w:szCs w:val="24"/>
        </w:rPr>
      </w:pPr>
      <w:r w:rsidRPr="00BE07F5">
        <w:rPr>
          <w:sz w:val="24"/>
          <w:szCs w:val="24"/>
        </w:rPr>
        <w:t>Please place your order for AFBF 20</w:t>
      </w:r>
      <w:r w:rsidR="00AC36F8" w:rsidRPr="00BE07F5">
        <w:rPr>
          <w:sz w:val="24"/>
          <w:szCs w:val="24"/>
        </w:rPr>
        <w:t>2</w:t>
      </w:r>
      <w:r w:rsidR="00BE07F5">
        <w:rPr>
          <w:sz w:val="24"/>
          <w:szCs w:val="24"/>
        </w:rPr>
        <w:t>4</w:t>
      </w:r>
      <w:r w:rsidRPr="00BE07F5">
        <w:rPr>
          <w:sz w:val="24"/>
          <w:szCs w:val="24"/>
        </w:rPr>
        <w:t xml:space="preserve"> pocket date books with Darlene in the Fargo Office. Quantities are limited.</w:t>
      </w:r>
    </w:p>
    <w:p w14:paraId="5BC02407" w14:textId="77777777" w:rsidR="00B3500F" w:rsidRPr="00BE07F5" w:rsidRDefault="00CA0A1B" w:rsidP="00B3500F">
      <w:pPr>
        <w:numPr>
          <w:ilvl w:val="0"/>
          <w:numId w:val="4"/>
        </w:numPr>
        <w:jc w:val="both"/>
        <w:rPr>
          <w:sz w:val="24"/>
          <w:szCs w:val="24"/>
        </w:rPr>
      </w:pPr>
      <w:r w:rsidRPr="00BE07F5">
        <w:rPr>
          <w:sz w:val="24"/>
          <w:szCs w:val="24"/>
        </w:rPr>
        <w:t>Recruit</w:t>
      </w:r>
      <w:r w:rsidR="00B3500F" w:rsidRPr="00BE07F5">
        <w:rPr>
          <w:sz w:val="24"/>
          <w:szCs w:val="24"/>
        </w:rPr>
        <w:t xml:space="preserve"> Young Farmers, Ranchers and others involved in agriculture to attend the Farm and Ranch Conference.</w:t>
      </w:r>
    </w:p>
    <w:p w14:paraId="3D03C508" w14:textId="77777777" w:rsidR="00BE07F5" w:rsidRDefault="00B3500F" w:rsidP="00BE07F5">
      <w:pPr>
        <w:numPr>
          <w:ilvl w:val="0"/>
          <w:numId w:val="4"/>
        </w:numPr>
        <w:jc w:val="both"/>
        <w:rPr>
          <w:sz w:val="24"/>
          <w:szCs w:val="24"/>
        </w:rPr>
      </w:pPr>
      <w:r w:rsidRPr="00BE07F5">
        <w:rPr>
          <w:sz w:val="24"/>
          <w:szCs w:val="24"/>
        </w:rPr>
        <w:t xml:space="preserve">Consider sponsoring an individual or couple to attend Farm and Ranch Conference </w:t>
      </w:r>
      <w:r w:rsidR="002C7E38" w:rsidRPr="00BE07F5">
        <w:rPr>
          <w:sz w:val="24"/>
          <w:szCs w:val="24"/>
        </w:rPr>
        <w:t xml:space="preserve">at </w:t>
      </w:r>
      <w:r w:rsidR="004B7011" w:rsidRPr="00BE07F5">
        <w:rPr>
          <w:sz w:val="24"/>
          <w:szCs w:val="24"/>
        </w:rPr>
        <w:t>the Double Tree, Fargo, February 2-3</w:t>
      </w:r>
      <w:r w:rsidR="002C7E38" w:rsidRPr="00BE07F5">
        <w:rPr>
          <w:sz w:val="24"/>
          <w:szCs w:val="24"/>
        </w:rPr>
        <w:t>.</w:t>
      </w:r>
    </w:p>
    <w:p w14:paraId="42D5AF94" w14:textId="67D6F862" w:rsidR="00B3500F" w:rsidRPr="00BE07F5" w:rsidRDefault="00B3500F" w:rsidP="00BE07F5">
      <w:pPr>
        <w:numPr>
          <w:ilvl w:val="0"/>
          <w:numId w:val="4"/>
        </w:numPr>
        <w:jc w:val="both"/>
        <w:rPr>
          <w:sz w:val="24"/>
          <w:szCs w:val="24"/>
        </w:rPr>
      </w:pPr>
      <w:r w:rsidRPr="00BE07F5">
        <w:rPr>
          <w:color w:val="000000"/>
          <w:sz w:val="24"/>
          <w:szCs w:val="24"/>
        </w:rPr>
        <w:t xml:space="preserve">NDFB Scholarships will be on the web at </w:t>
      </w:r>
      <w:hyperlink r:id="rId9" w:history="1">
        <w:r w:rsidR="00041D7F" w:rsidRPr="00BE07F5">
          <w:rPr>
            <w:rStyle w:val="Hyperlink"/>
            <w:rFonts w:eastAsiaTheme="majorEastAsia"/>
            <w:sz w:val="24"/>
            <w:szCs w:val="24"/>
          </w:rPr>
          <w:t>www.ndfb.org/edusafe</w:t>
        </w:r>
        <w:r w:rsidR="00041D7F" w:rsidRPr="00BE07F5">
          <w:rPr>
            <w:rStyle w:val="Hyperlink"/>
            <w:sz w:val="24"/>
            <w:szCs w:val="24"/>
          </w:rPr>
          <w:t xml:space="preserve"> after January 1</w:t>
        </w:r>
      </w:hyperlink>
      <w:r w:rsidRPr="00BE07F5">
        <w:rPr>
          <w:color w:val="000000"/>
          <w:sz w:val="24"/>
          <w:szCs w:val="24"/>
        </w:rPr>
        <w:t>. Deadline for submissions is March 1, 20</w:t>
      </w:r>
      <w:r w:rsidR="00AC36F8" w:rsidRPr="00BE07F5">
        <w:rPr>
          <w:color w:val="000000"/>
          <w:sz w:val="24"/>
          <w:szCs w:val="24"/>
        </w:rPr>
        <w:t>2</w:t>
      </w:r>
      <w:r w:rsidR="00307A8C" w:rsidRPr="00BE07F5">
        <w:rPr>
          <w:color w:val="000000"/>
          <w:sz w:val="24"/>
          <w:szCs w:val="24"/>
        </w:rPr>
        <w:t>4</w:t>
      </w:r>
      <w:r w:rsidR="00FE6DBD" w:rsidRPr="00BE07F5">
        <w:rPr>
          <w:color w:val="000000"/>
          <w:sz w:val="24"/>
          <w:szCs w:val="24"/>
        </w:rPr>
        <w:t>.</w:t>
      </w:r>
      <w:r w:rsidR="00041D7F" w:rsidRPr="00BE07F5">
        <w:rPr>
          <w:b/>
          <w:bCs/>
          <w:color w:val="4C4036"/>
          <w:sz w:val="24"/>
          <w:szCs w:val="24"/>
          <w:shd w:val="clear" w:color="auto" w:fill="FFFFFF"/>
        </w:rPr>
        <w:t xml:space="preserve"> NEW scholarship available now!</w:t>
      </w:r>
      <w:r w:rsidR="00041D7F" w:rsidRPr="00BE07F5">
        <w:rPr>
          <w:color w:val="4C4036"/>
          <w:sz w:val="24"/>
          <w:szCs w:val="24"/>
          <w:shd w:val="clear" w:color="auto" w:fill="FFFFFF"/>
        </w:rPr>
        <w:t xml:space="preserve"> For </w:t>
      </w:r>
      <w:r w:rsidR="00041D7F" w:rsidRPr="009F312C">
        <w:rPr>
          <w:sz w:val="24"/>
          <w:szCs w:val="24"/>
          <w:shd w:val="clear" w:color="auto" w:fill="FFFFFF"/>
        </w:rPr>
        <w:t>high school seniors, the </w:t>
      </w:r>
      <w:r w:rsidR="00041D7F" w:rsidRPr="009F312C">
        <w:rPr>
          <w:b/>
          <w:bCs/>
          <w:sz w:val="24"/>
          <w:szCs w:val="24"/>
          <w:shd w:val="clear" w:color="auto" w:fill="FFFFFF"/>
        </w:rPr>
        <w:t>NDFB Student Volunteer Scholarship</w:t>
      </w:r>
      <w:r w:rsidR="00041D7F" w:rsidRPr="009F312C">
        <w:rPr>
          <w:sz w:val="24"/>
          <w:szCs w:val="24"/>
          <w:shd w:val="clear" w:color="auto" w:fill="FFFFFF"/>
        </w:rPr>
        <w:t> will be awarded based on a point system, with additional points awarded to students who accumulate the most volunteering hours. Additionally, students can earn extra points by joining NDFB as a </w:t>
      </w:r>
      <w:hyperlink r:id="rId10" w:history="1">
        <w:r w:rsidR="00041D7F" w:rsidRPr="009F312C">
          <w:rPr>
            <w:sz w:val="24"/>
            <w:szCs w:val="24"/>
            <w:u w:val="single"/>
            <w:shd w:val="clear" w:color="auto" w:fill="FFFFFF"/>
          </w:rPr>
          <w:t>student member</w:t>
        </w:r>
      </w:hyperlink>
      <w:r w:rsidR="00041D7F" w:rsidRPr="009F312C">
        <w:rPr>
          <w:sz w:val="24"/>
          <w:szCs w:val="24"/>
          <w:shd w:val="clear" w:color="auto" w:fill="FFFFFF"/>
        </w:rPr>
        <w:t>.</w:t>
      </w:r>
      <w:r w:rsidR="00041D7F" w:rsidRPr="009F312C">
        <w:rPr>
          <w:sz w:val="24"/>
          <w:szCs w:val="24"/>
          <w:highlight w:val="yellow"/>
        </w:rPr>
        <w:t xml:space="preserve"> </w:t>
      </w:r>
    </w:p>
    <w:p w14:paraId="1ABDA7CB" w14:textId="6F79917B" w:rsidR="00B3500F" w:rsidRPr="002A387C" w:rsidRDefault="00B3500F" w:rsidP="00B3500F">
      <w:pPr>
        <w:numPr>
          <w:ilvl w:val="0"/>
          <w:numId w:val="4"/>
        </w:numPr>
        <w:jc w:val="both"/>
        <w:rPr>
          <w:color w:val="000000"/>
          <w:sz w:val="24"/>
          <w:szCs w:val="24"/>
        </w:rPr>
      </w:pPr>
      <w:r>
        <w:rPr>
          <w:sz w:val="24"/>
          <w:szCs w:val="24"/>
        </w:rPr>
        <w:lastRenderedPageBreak/>
        <w:t xml:space="preserve">County leader and committee member forms </w:t>
      </w:r>
      <w:r w:rsidR="002C7E38">
        <w:rPr>
          <w:sz w:val="24"/>
          <w:szCs w:val="24"/>
        </w:rPr>
        <w:t>need to</w:t>
      </w:r>
      <w:r>
        <w:rPr>
          <w:sz w:val="24"/>
          <w:szCs w:val="24"/>
        </w:rPr>
        <w:t xml:space="preserve"> be returned to the </w:t>
      </w:r>
      <w:r w:rsidR="005C70FA">
        <w:rPr>
          <w:sz w:val="24"/>
          <w:szCs w:val="24"/>
        </w:rPr>
        <w:t>Bismarck</w:t>
      </w:r>
      <w:r>
        <w:rPr>
          <w:sz w:val="24"/>
          <w:szCs w:val="24"/>
        </w:rPr>
        <w:t xml:space="preserve"> office or emailed to </w:t>
      </w:r>
      <w:r w:rsidR="005C70FA">
        <w:rPr>
          <w:sz w:val="24"/>
          <w:szCs w:val="24"/>
        </w:rPr>
        <w:t>Amy at amy@ndf</w:t>
      </w:r>
      <w:r w:rsidR="00295DEA">
        <w:rPr>
          <w:sz w:val="24"/>
          <w:szCs w:val="24"/>
        </w:rPr>
        <w:t>b</w:t>
      </w:r>
      <w:r w:rsidR="005C70FA">
        <w:rPr>
          <w:sz w:val="24"/>
          <w:szCs w:val="24"/>
        </w:rPr>
        <w:t>.org</w:t>
      </w:r>
      <w:r>
        <w:rPr>
          <w:sz w:val="24"/>
          <w:szCs w:val="24"/>
        </w:rPr>
        <w:t>. Please contact your Field Representative if you need a form.</w:t>
      </w:r>
    </w:p>
    <w:p w14:paraId="085B8EF1" w14:textId="77777777" w:rsidR="002A387C" w:rsidRPr="002A387C" w:rsidRDefault="002A387C" w:rsidP="002A387C">
      <w:pPr>
        <w:pStyle w:val="PlainText"/>
        <w:numPr>
          <w:ilvl w:val="0"/>
          <w:numId w:val="4"/>
        </w:numPr>
        <w:rPr>
          <w:rFonts w:ascii="Times New Roman" w:hAnsi="Times New Roman" w:cs="Times New Roman"/>
          <w:sz w:val="24"/>
          <w:szCs w:val="24"/>
        </w:rPr>
      </w:pPr>
      <w:r w:rsidRPr="002A387C">
        <w:rPr>
          <w:rFonts w:ascii="Times New Roman" w:hAnsi="Times New Roman" w:cs="Times New Roman"/>
          <w:color w:val="050505"/>
          <w:sz w:val="24"/>
          <w:szCs w:val="24"/>
          <w:shd w:val="clear" w:color="auto" w:fill="FFFFFF"/>
        </w:rPr>
        <w:t>Looking to save a few bucks on your next hotel stay? Choice Hotels and Wyndham Hotels have teamed up with NDFB to have you covered. Save 20% off published rates at Choice Hotels, or choose a more</w:t>
      </w:r>
      <w:r w:rsidRPr="002A387C">
        <w:rPr>
          <w:rFonts w:ascii="Times New Roman" w:hAnsi="Times New Roman" w:cs="Times New Roman"/>
          <w:sz w:val="24"/>
          <w:szCs w:val="24"/>
        </w:rPr>
        <w:t xml:space="preserve"> upscale hotel, an all-inclusive resort, or something more cost-effective; Wyndham Hotels &amp; Resorts has the right hotel for you! As a Farm Bureau member, you will save up to 20% off the Best Available Rates* at over 14,000 participating hotels worldwide. Discover the benefits of booking your vacation as a Farm Bureau member. Our vast portfolio of hotels and resort discounts offer a variety of accommodations to meet your travel needs. Use code 00209740 for Choice Hotels and use code 1000000505 for Wyndham Hotels. </w:t>
      </w:r>
    </w:p>
    <w:p w14:paraId="491ECCED" w14:textId="33B721F7" w:rsidR="00FE6DBD" w:rsidRPr="00295DEA" w:rsidRDefault="00FE6DBD" w:rsidP="00295DEA">
      <w:pPr>
        <w:pStyle w:val="ListParagraph"/>
        <w:ind w:left="1080"/>
        <w:jc w:val="both"/>
        <w:rPr>
          <w:color w:val="000000"/>
          <w:sz w:val="24"/>
          <w:szCs w:val="24"/>
        </w:rPr>
      </w:pPr>
    </w:p>
    <w:p w14:paraId="78DAE737" w14:textId="77777777" w:rsidR="00ED212E" w:rsidRDefault="00B3500F" w:rsidP="00B3500F">
      <w:pPr>
        <w:pStyle w:val="ListParagraph"/>
        <w:ind w:left="0"/>
        <w:jc w:val="center"/>
        <w:rPr>
          <w:b/>
          <w:color w:val="000000"/>
          <w:sz w:val="32"/>
          <w:szCs w:val="32"/>
          <w:u w:val="single"/>
        </w:rPr>
      </w:pPr>
      <w:r>
        <w:rPr>
          <w:b/>
          <w:color w:val="000000"/>
          <w:sz w:val="24"/>
          <w:szCs w:val="24"/>
          <w:u w:val="single"/>
        </w:rPr>
        <w:br/>
      </w:r>
    </w:p>
    <w:p w14:paraId="726DE35E" w14:textId="1547FAE8" w:rsidR="00033215" w:rsidRDefault="00B3500F" w:rsidP="00033215">
      <w:pPr>
        <w:pStyle w:val="ListParagraph"/>
        <w:ind w:left="0"/>
        <w:jc w:val="center"/>
        <w:rPr>
          <w:b/>
          <w:color w:val="000000"/>
          <w:sz w:val="32"/>
          <w:szCs w:val="32"/>
          <w:u w:val="single"/>
        </w:rPr>
      </w:pPr>
      <w:r w:rsidRPr="000830FF">
        <w:rPr>
          <w:b/>
          <w:color w:val="000000"/>
          <w:sz w:val="32"/>
          <w:szCs w:val="32"/>
          <w:u w:val="single"/>
        </w:rPr>
        <w:t>Upcoming Events</w:t>
      </w:r>
    </w:p>
    <w:p w14:paraId="05715BAB" w14:textId="77777777" w:rsidR="000E30F9" w:rsidRDefault="000E30F9" w:rsidP="00033215">
      <w:pPr>
        <w:pStyle w:val="ListParagraph"/>
        <w:ind w:left="0"/>
        <w:jc w:val="center"/>
        <w:rPr>
          <w:b/>
          <w:color w:val="000000"/>
          <w:sz w:val="32"/>
          <w:szCs w:val="32"/>
          <w:u w:val="single"/>
        </w:rPr>
      </w:pPr>
    </w:p>
    <w:p w14:paraId="33B68AC0" w14:textId="77777777" w:rsidR="004B7011" w:rsidRDefault="004B7011" w:rsidP="004B7011">
      <w:pPr>
        <w:suppressAutoHyphens/>
        <w:autoSpaceDN w:val="0"/>
        <w:textAlignment w:val="baseline"/>
        <w:rPr>
          <w:rFonts w:eastAsia="Yu Mincho"/>
          <w:sz w:val="24"/>
          <w:szCs w:val="24"/>
          <w:lang w:eastAsia="zh-CN"/>
        </w:rPr>
      </w:pPr>
      <w:r w:rsidRPr="004B7011">
        <w:rPr>
          <w:rFonts w:eastAsia="Yu Mincho"/>
          <w:sz w:val="24"/>
          <w:szCs w:val="24"/>
          <w:lang w:eastAsia="zh-CN"/>
        </w:rPr>
        <w:t>Jan 19-24</w:t>
      </w:r>
      <w:r w:rsidRPr="004B7011">
        <w:rPr>
          <w:rFonts w:eastAsia="Yu Mincho"/>
          <w:sz w:val="24"/>
          <w:szCs w:val="24"/>
          <w:lang w:eastAsia="zh-CN"/>
        </w:rPr>
        <w:tab/>
        <w:t>AFBF Convention – Salt Lake City, UT</w:t>
      </w:r>
    </w:p>
    <w:p w14:paraId="16E420D9" w14:textId="77777777" w:rsidR="004B7011" w:rsidRPr="004B7011" w:rsidRDefault="004B7011" w:rsidP="004B7011">
      <w:pPr>
        <w:suppressAutoHyphens/>
        <w:autoSpaceDN w:val="0"/>
        <w:textAlignment w:val="baseline"/>
        <w:rPr>
          <w:rFonts w:eastAsia="Yu Mincho"/>
          <w:sz w:val="24"/>
          <w:szCs w:val="24"/>
          <w:lang w:eastAsia="zh-CN"/>
        </w:rPr>
      </w:pPr>
    </w:p>
    <w:p w14:paraId="7CF5BBE4" w14:textId="170DA45F" w:rsidR="004B7011" w:rsidRDefault="004B7011" w:rsidP="004B7011">
      <w:pPr>
        <w:suppressAutoHyphens/>
        <w:autoSpaceDN w:val="0"/>
        <w:textAlignment w:val="baseline"/>
        <w:rPr>
          <w:rFonts w:eastAsia="Yu Mincho"/>
          <w:sz w:val="24"/>
          <w:szCs w:val="24"/>
          <w:lang w:eastAsia="zh-CN"/>
        </w:rPr>
      </w:pPr>
      <w:r w:rsidRPr="004B7011">
        <w:rPr>
          <w:rFonts w:eastAsia="Yu Mincho"/>
          <w:sz w:val="24"/>
          <w:szCs w:val="24"/>
          <w:lang w:eastAsia="zh-CN"/>
        </w:rPr>
        <w:t>Feb 2</w:t>
      </w:r>
      <w:r w:rsidR="009F312C">
        <w:rPr>
          <w:rFonts w:eastAsia="Yu Mincho"/>
          <w:sz w:val="24"/>
          <w:szCs w:val="24"/>
          <w:lang w:eastAsia="zh-CN"/>
        </w:rPr>
        <w:t>-</w:t>
      </w:r>
      <w:r w:rsidRPr="004B7011">
        <w:rPr>
          <w:rFonts w:eastAsia="Yu Mincho"/>
          <w:sz w:val="24"/>
          <w:szCs w:val="24"/>
          <w:lang w:eastAsia="zh-CN"/>
        </w:rPr>
        <w:t>3</w:t>
      </w:r>
      <w:r w:rsidRPr="004B7011">
        <w:rPr>
          <w:rFonts w:eastAsia="Yu Mincho"/>
          <w:sz w:val="24"/>
          <w:szCs w:val="24"/>
          <w:lang w:eastAsia="zh-CN"/>
        </w:rPr>
        <w:tab/>
        <w:t xml:space="preserve">NDFB Farm and Ranch Conference </w:t>
      </w:r>
      <w:r w:rsidR="00071D3E">
        <w:rPr>
          <w:rFonts w:eastAsia="Yu Mincho"/>
          <w:sz w:val="24"/>
          <w:szCs w:val="24"/>
          <w:lang w:eastAsia="zh-CN"/>
        </w:rPr>
        <w:t>–</w:t>
      </w:r>
      <w:r w:rsidRPr="004B7011">
        <w:rPr>
          <w:rFonts w:eastAsia="Yu Mincho"/>
          <w:sz w:val="24"/>
          <w:szCs w:val="24"/>
          <w:lang w:eastAsia="zh-CN"/>
        </w:rPr>
        <w:t xml:space="preserve"> Fargo</w:t>
      </w:r>
    </w:p>
    <w:p w14:paraId="286F4C33" w14:textId="77777777" w:rsidR="00071D3E" w:rsidRDefault="00071D3E" w:rsidP="004B7011">
      <w:pPr>
        <w:suppressAutoHyphens/>
        <w:autoSpaceDN w:val="0"/>
        <w:textAlignment w:val="baseline"/>
        <w:rPr>
          <w:rFonts w:eastAsia="Yu Mincho"/>
          <w:sz w:val="24"/>
          <w:szCs w:val="24"/>
          <w:lang w:eastAsia="zh-CN"/>
        </w:rPr>
      </w:pPr>
    </w:p>
    <w:p w14:paraId="7D251CB9" w14:textId="2E8D4088" w:rsidR="00071D3E" w:rsidRPr="004B7011" w:rsidRDefault="00071D3E" w:rsidP="004B7011">
      <w:pPr>
        <w:suppressAutoHyphens/>
        <w:autoSpaceDN w:val="0"/>
        <w:textAlignment w:val="baseline"/>
        <w:rPr>
          <w:rFonts w:eastAsia="Yu Mincho"/>
          <w:sz w:val="24"/>
          <w:szCs w:val="24"/>
          <w:lang w:eastAsia="zh-CN"/>
        </w:rPr>
      </w:pPr>
      <w:r>
        <w:rPr>
          <w:rFonts w:eastAsia="Yu Mincho"/>
          <w:sz w:val="24"/>
          <w:szCs w:val="24"/>
          <w:lang w:eastAsia="zh-CN"/>
        </w:rPr>
        <w:t>Mar 10-16</w:t>
      </w:r>
      <w:r>
        <w:rPr>
          <w:rFonts w:eastAsia="Yu Mincho"/>
          <w:sz w:val="24"/>
          <w:szCs w:val="24"/>
          <w:lang w:eastAsia="zh-CN"/>
        </w:rPr>
        <w:tab/>
        <w:t>NDFB Week</w:t>
      </w:r>
    </w:p>
    <w:p w14:paraId="7A36195A" w14:textId="77777777" w:rsidR="004B7011" w:rsidRPr="004B7011" w:rsidRDefault="004B7011" w:rsidP="004B7011">
      <w:pPr>
        <w:outlineLvl w:val="0"/>
        <w:rPr>
          <w:rFonts w:eastAsiaTheme="minorEastAsia"/>
          <w:b/>
          <w:bCs/>
          <w:color w:val="000000"/>
          <w:sz w:val="24"/>
          <w:szCs w:val="24"/>
          <w:lang w:eastAsia="zh-CN"/>
        </w:rPr>
      </w:pPr>
    </w:p>
    <w:p w14:paraId="087797E5" w14:textId="1D241DCA" w:rsidR="004B7011" w:rsidRDefault="009F312C" w:rsidP="004B7011">
      <w:pPr>
        <w:suppressAutoHyphens/>
        <w:autoSpaceDN w:val="0"/>
        <w:jc w:val="center"/>
        <w:textAlignment w:val="baseline"/>
        <w:outlineLvl w:val="0"/>
        <w:rPr>
          <w:rFonts w:ascii="Arial" w:eastAsia="Yu Mincho" w:hAnsi="Arial" w:cs="Arial"/>
          <w:b/>
          <w:color w:val="000000"/>
          <w:sz w:val="24"/>
          <w:szCs w:val="24"/>
          <w:lang w:eastAsia="zh-CN"/>
        </w:rPr>
      </w:pPr>
      <w:r>
        <w:rPr>
          <w:rFonts w:ascii="Arial" w:eastAsia="Yu Mincho" w:hAnsi="Arial" w:cs="Arial"/>
          <w:b/>
          <w:color w:val="000000"/>
          <w:sz w:val="24"/>
          <w:szCs w:val="24"/>
          <w:lang w:eastAsia="zh-CN"/>
        </w:rPr>
        <w:t xml:space="preserve">Spring Route 1000 classes are coming soon! Be sure to check out NDFB’s events page: </w:t>
      </w:r>
      <w:hyperlink r:id="rId11" w:history="1">
        <w:r w:rsidRPr="00C5176D">
          <w:rPr>
            <w:rStyle w:val="Hyperlink"/>
            <w:rFonts w:ascii="Arial" w:eastAsia="Yu Mincho" w:hAnsi="Arial" w:cs="Arial"/>
            <w:b/>
            <w:sz w:val="24"/>
            <w:szCs w:val="24"/>
            <w:lang w:eastAsia="zh-CN"/>
          </w:rPr>
          <w:t>https://www.ndfb.org/events/</w:t>
        </w:r>
      </w:hyperlink>
    </w:p>
    <w:p w14:paraId="119D5BCF" w14:textId="77777777" w:rsidR="009F312C" w:rsidRDefault="009F312C" w:rsidP="004B7011">
      <w:pPr>
        <w:suppressAutoHyphens/>
        <w:autoSpaceDN w:val="0"/>
        <w:jc w:val="center"/>
        <w:textAlignment w:val="baseline"/>
        <w:outlineLvl w:val="0"/>
        <w:rPr>
          <w:sz w:val="24"/>
          <w:szCs w:val="24"/>
        </w:rPr>
      </w:pPr>
    </w:p>
    <w:p w14:paraId="7A4E65D8" w14:textId="77777777" w:rsidR="00071D3E" w:rsidRDefault="00071D3E" w:rsidP="004B7011">
      <w:pPr>
        <w:suppressAutoHyphens/>
        <w:autoSpaceDN w:val="0"/>
        <w:jc w:val="center"/>
        <w:textAlignment w:val="baseline"/>
        <w:outlineLvl w:val="0"/>
        <w:rPr>
          <w:sz w:val="24"/>
          <w:szCs w:val="24"/>
        </w:rPr>
      </w:pPr>
    </w:p>
    <w:p w14:paraId="76D42C56" w14:textId="77777777" w:rsidR="00071D3E" w:rsidRDefault="00071D3E" w:rsidP="004B7011">
      <w:pPr>
        <w:suppressAutoHyphens/>
        <w:autoSpaceDN w:val="0"/>
        <w:jc w:val="center"/>
        <w:textAlignment w:val="baseline"/>
        <w:outlineLvl w:val="0"/>
        <w:rPr>
          <w:sz w:val="24"/>
          <w:szCs w:val="24"/>
        </w:rPr>
      </w:pPr>
    </w:p>
    <w:p w14:paraId="0E642018" w14:textId="77777777" w:rsidR="00071D3E" w:rsidRPr="004B7011" w:rsidRDefault="00071D3E" w:rsidP="00071D3E">
      <w:pPr>
        <w:suppressAutoHyphens/>
        <w:autoSpaceDN w:val="0"/>
        <w:textAlignment w:val="baseline"/>
        <w:outlineLvl w:val="0"/>
        <w:rPr>
          <w:sz w:val="24"/>
          <w:szCs w:val="24"/>
        </w:rPr>
      </w:pPr>
    </w:p>
    <w:p w14:paraId="6F0AEBF4" w14:textId="77777777" w:rsidR="004B7011" w:rsidRPr="004B7011" w:rsidRDefault="004B7011" w:rsidP="004B7011">
      <w:pPr>
        <w:jc w:val="center"/>
        <w:outlineLvl w:val="0"/>
        <w:rPr>
          <w:rFonts w:eastAsiaTheme="minorEastAsia"/>
          <w:b/>
          <w:color w:val="000000"/>
          <w:sz w:val="24"/>
          <w:szCs w:val="24"/>
          <w:lang w:eastAsia="zh-CN"/>
        </w:rPr>
      </w:pPr>
    </w:p>
    <w:p w14:paraId="0E2D8498" w14:textId="77777777" w:rsidR="004B7011" w:rsidRDefault="004B7011" w:rsidP="00033215">
      <w:pPr>
        <w:pStyle w:val="ListParagraph"/>
        <w:ind w:left="0"/>
        <w:jc w:val="center"/>
        <w:rPr>
          <w:b/>
          <w:color w:val="000000"/>
          <w:sz w:val="32"/>
          <w:szCs w:val="32"/>
          <w:u w:val="single"/>
        </w:rPr>
      </w:pPr>
    </w:p>
    <w:sectPr w:rsidR="004B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337"/>
    <w:multiLevelType w:val="hybridMultilevel"/>
    <w:tmpl w:val="F0B29076"/>
    <w:lvl w:ilvl="0" w:tplc="C73AAE7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A12E5E"/>
    <w:multiLevelType w:val="multilevel"/>
    <w:tmpl w:val="33246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37027"/>
    <w:multiLevelType w:val="hybridMultilevel"/>
    <w:tmpl w:val="A6C2E2AC"/>
    <w:lvl w:ilvl="0" w:tplc="D0B0909E">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ED540CF"/>
    <w:multiLevelType w:val="hybridMultilevel"/>
    <w:tmpl w:val="03C04228"/>
    <w:lvl w:ilvl="0" w:tplc="E0A6DB4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77B11FC2"/>
    <w:multiLevelType w:val="hybridMultilevel"/>
    <w:tmpl w:val="0004EE14"/>
    <w:lvl w:ilvl="0" w:tplc="865E6756">
      <w:start w:val="1"/>
      <w:numFmt w:val="decimal"/>
      <w:lvlText w:val="%1."/>
      <w:lvlJc w:val="left"/>
      <w:pPr>
        <w:tabs>
          <w:tab w:val="num" w:pos="720"/>
        </w:tabs>
        <w:ind w:left="720" w:hanging="360"/>
      </w:pPr>
    </w:lvl>
    <w:lvl w:ilvl="1" w:tplc="299CD4AC">
      <w:start w:val="1"/>
      <w:numFmt w:val="lowerLetter"/>
      <w:lvlText w:val="(%2)"/>
      <w:lvlJc w:val="left"/>
      <w:pPr>
        <w:tabs>
          <w:tab w:val="num" w:pos="1440"/>
        </w:tabs>
        <w:ind w:left="1440" w:hanging="360"/>
      </w:pPr>
    </w:lvl>
    <w:lvl w:ilvl="2" w:tplc="1AF469C2">
      <w:start w:val="2"/>
      <w:numFmt w:val="decimal"/>
      <w:lvlText w:val="(%3)"/>
      <w:lvlJc w:val="left"/>
      <w:pPr>
        <w:tabs>
          <w:tab w:val="num" w:pos="2370"/>
        </w:tabs>
        <w:ind w:left="2370" w:hanging="39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96A1F66"/>
    <w:multiLevelType w:val="hybridMultilevel"/>
    <w:tmpl w:val="8D28BA1A"/>
    <w:lvl w:ilvl="0" w:tplc="88722410">
      <w:start w:val="9"/>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79291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84233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835671">
    <w:abstractNumId w:val="1"/>
  </w:num>
  <w:num w:numId="4" w16cid:durableId="1622609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723571">
    <w:abstractNumId w:val="5"/>
  </w:num>
  <w:num w:numId="6" w16cid:durableId="57523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500F"/>
    <w:rsid w:val="00033215"/>
    <w:rsid w:val="00041D7F"/>
    <w:rsid w:val="00071D3E"/>
    <w:rsid w:val="000E30F9"/>
    <w:rsid w:val="001B04A7"/>
    <w:rsid w:val="001E4E23"/>
    <w:rsid w:val="00222C84"/>
    <w:rsid w:val="00295DEA"/>
    <w:rsid w:val="002A387C"/>
    <w:rsid w:val="002B6613"/>
    <w:rsid w:val="002C7E38"/>
    <w:rsid w:val="002D2E57"/>
    <w:rsid w:val="00307A8C"/>
    <w:rsid w:val="004B031A"/>
    <w:rsid w:val="004B7011"/>
    <w:rsid w:val="004E7654"/>
    <w:rsid w:val="00553DFB"/>
    <w:rsid w:val="00584D88"/>
    <w:rsid w:val="005B0145"/>
    <w:rsid w:val="005C70FA"/>
    <w:rsid w:val="00641FD2"/>
    <w:rsid w:val="00775BF7"/>
    <w:rsid w:val="007C2FCE"/>
    <w:rsid w:val="007C4D60"/>
    <w:rsid w:val="007D6402"/>
    <w:rsid w:val="00844BF6"/>
    <w:rsid w:val="00885070"/>
    <w:rsid w:val="00912CC7"/>
    <w:rsid w:val="009F312C"/>
    <w:rsid w:val="00AC36F8"/>
    <w:rsid w:val="00B3500F"/>
    <w:rsid w:val="00BA76AE"/>
    <w:rsid w:val="00BE07F5"/>
    <w:rsid w:val="00C56E2E"/>
    <w:rsid w:val="00CA0A1B"/>
    <w:rsid w:val="00CD7C64"/>
    <w:rsid w:val="00CE4904"/>
    <w:rsid w:val="00DF6A5C"/>
    <w:rsid w:val="00ED212E"/>
    <w:rsid w:val="00ED660E"/>
    <w:rsid w:val="00FE32D6"/>
    <w:rsid w:val="00FE6DBD"/>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3E92"/>
  <w15:docId w15:val="{DBC81BB7-4C2D-46DE-B361-987D7FC6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500F"/>
    <w:pPr>
      <w:keepNext/>
      <w:keepLines/>
      <w:spacing w:before="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00F"/>
    <w:rPr>
      <w:rFonts w:ascii="Times New Roman" w:eastAsiaTheme="majorEastAsia" w:hAnsi="Times New Roman" w:cstheme="majorBidi"/>
      <w:b/>
      <w:bCs/>
      <w:sz w:val="28"/>
      <w:szCs w:val="28"/>
    </w:rPr>
  </w:style>
  <w:style w:type="character" w:styleId="Hyperlink">
    <w:name w:val="Hyperlink"/>
    <w:unhideWhenUsed/>
    <w:rsid w:val="00B3500F"/>
    <w:rPr>
      <w:color w:val="0000FF"/>
      <w:u w:val="single"/>
    </w:rPr>
  </w:style>
  <w:style w:type="paragraph" w:styleId="NormalWeb">
    <w:name w:val="Normal (Web)"/>
    <w:basedOn w:val="Normal"/>
    <w:uiPriority w:val="99"/>
    <w:semiHidden/>
    <w:unhideWhenUsed/>
    <w:rsid w:val="00B3500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B3500F"/>
    <w:pPr>
      <w:ind w:left="720"/>
      <w:contextualSpacing/>
    </w:pPr>
  </w:style>
  <w:style w:type="paragraph" w:styleId="PlainText">
    <w:name w:val="Plain Text"/>
    <w:basedOn w:val="Normal"/>
    <w:link w:val="PlainTextChar"/>
    <w:uiPriority w:val="99"/>
    <w:semiHidden/>
    <w:unhideWhenUsed/>
    <w:rsid w:val="002A387C"/>
    <w:rPr>
      <w:rFonts w:ascii="Consolas" w:eastAsiaTheme="minorHAnsi" w:hAnsi="Consolas" w:cs="Calibri"/>
      <w:sz w:val="21"/>
      <w:szCs w:val="21"/>
      <w14:ligatures w14:val="standardContextual"/>
    </w:rPr>
  </w:style>
  <w:style w:type="character" w:customStyle="1" w:styleId="PlainTextChar">
    <w:name w:val="Plain Text Char"/>
    <w:basedOn w:val="DefaultParagraphFont"/>
    <w:link w:val="PlainText"/>
    <w:uiPriority w:val="99"/>
    <w:semiHidden/>
    <w:rsid w:val="002A387C"/>
    <w:rPr>
      <w:rFonts w:ascii="Consolas" w:hAnsi="Consolas" w:cs="Calibri"/>
      <w:sz w:val="21"/>
      <w:szCs w:val="21"/>
      <w14:ligatures w14:val="standardContextual"/>
    </w:rPr>
  </w:style>
  <w:style w:type="character" w:styleId="UnresolvedMention">
    <w:name w:val="Unresolved Mention"/>
    <w:basedOn w:val="DefaultParagraphFont"/>
    <w:uiPriority w:val="99"/>
    <w:semiHidden/>
    <w:unhideWhenUsed/>
    <w:rsid w:val="00041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929">
      <w:bodyDiv w:val="1"/>
      <w:marLeft w:val="0"/>
      <w:marRight w:val="0"/>
      <w:marTop w:val="0"/>
      <w:marBottom w:val="0"/>
      <w:divBdr>
        <w:top w:val="none" w:sz="0" w:space="0" w:color="auto"/>
        <w:left w:val="none" w:sz="0" w:space="0" w:color="auto"/>
        <w:bottom w:val="none" w:sz="0" w:space="0" w:color="auto"/>
        <w:right w:val="none" w:sz="0" w:space="0" w:color="auto"/>
      </w:divBdr>
    </w:div>
    <w:div w:id="375660317">
      <w:bodyDiv w:val="1"/>
      <w:marLeft w:val="0"/>
      <w:marRight w:val="0"/>
      <w:marTop w:val="0"/>
      <w:marBottom w:val="0"/>
      <w:divBdr>
        <w:top w:val="none" w:sz="0" w:space="0" w:color="auto"/>
        <w:left w:val="none" w:sz="0" w:space="0" w:color="auto"/>
        <w:bottom w:val="none" w:sz="0" w:space="0" w:color="auto"/>
        <w:right w:val="none" w:sz="0" w:space="0" w:color="auto"/>
      </w:divBdr>
    </w:div>
    <w:div w:id="574049152">
      <w:bodyDiv w:val="1"/>
      <w:marLeft w:val="0"/>
      <w:marRight w:val="0"/>
      <w:marTop w:val="0"/>
      <w:marBottom w:val="0"/>
      <w:divBdr>
        <w:top w:val="none" w:sz="0" w:space="0" w:color="auto"/>
        <w:left w:val="none" w:sz="0" w:space="0" w:color="auto"/>
        <w:bottom w:val="none" w:sz="0" w:space="0" w:color="auto"/>
        <w:right w:val="none" w:sz="0" w:space="0" w:color="auto"/>
      </w:divBdr>
    </w:div>
    <w:div w:id="625817866">
      <w:bodyDiv w:val="1"/>
      <w:marLeft w:val="0"/>
      <w:marRight w:val="0"/>
      <w:marTop w:val="0"/>
      <w:marBottom w:val="0"/>
      <w:divBdr>
        <w:top w:val="none" w:sz="0" w:space="0" w:color="auto"/>
        <w:left w:val="none" w:sz="0" w:space="0" w:color="auto"/>
        <w:bottom w:val="none" w:sz="0" w:space="0" w:color="auto"/>
        <w:right w:val="none" w:sz="0" w:space="0" w:color="auto"/>
      </w:divBdr>
    </w:div>
    <w:div w:id="742407447">
      <w:bodyDiv w:val="1"/>
      <w:marLeft w:val="0"/>
      <w:marRight w:val="0"/>
      <w:marTop w:val="0"/>
      <w:marBottom w:val="0"/>
      <w:divBdr>
        <w:top w:val="none" w:sz="0" w:space="0" w:color="auto"/>
        <w:left w:val="none" w:sz="0" w:space="0" w:color="auto"/>
        <w:bottom w:val="none" w:sz="0" w:space="0" w:color="auto"/>
        <w:right w:val="none" w:sz="0" w:space="0" w:color="auto"/>
      </w:divBdr>
    </w:div>
    <w:div w:id="1494564781">
      <w:bodyDiv w:val="1"/>
      <w:marLeft w:val="0"/>
      <w:marRight w:val="0"/>
      <w:marTop w:val="0"/>
      <w:marBottom w:val="0"/>
      <w:divBdr>
        <w:top w:val="none" w:sz="0" w:space="0" w:color="auto"/>
        <w:left w:val="none" w:sz="0" w:space="0" w:color="auto"/>
        <w:bottom w:val="none" w:sz="0" w:space="0" w:color="auto"/>
        <w:right w:val="none" w:sz="0" w:space="0" w:color="auto"/>
      </w:divBdr>
    </w:div>
    <w:div w:id="158099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dfb.org/policy/a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fb.org/events/" TargetMode="External"/><Relationship Id="rId5" Type="http://schemas.openxmlformats.org/officeDocument/2006/relationships/styles" Target="styles.xml"/><Relationship Id="rId10" Type="http://schemas.openxmlformats.org/officeDocument/2006/relationships/hyperlink" Target="http://ndfb.org/urfuture/" TargetMode="External"/><Relationship Id="rId4" Type="http://schemas.openxmlformats.org/officeDocument/2006/relationships/numbering" Target="numbering.xml"/><Relationship Id="rId9" Type="http://schemas.openxmlformats.org/officeDocument/2006/relationships/hyperlink" Target="http://www.ndfb.org/edusafe%20after%20January%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396E011A5B3498DDDADDC40A78318" ma:contentTypeVersion="16" ma:contentTypeDescription="Create a new document." ma:contentTypeScope="" ma:versionID="9c3b97539e0eff17dd944af7bf44867b">
  <xsd:schema xmlns:xsd="http://www.w3.org/2001/XMLSchema" xmlns:xs="http://www.w3.org/2001/XMLSchema" xmlns:p="http://schemas.microsoft.com/office/2006/metadata/properties" xmlns:ns2="07d37bad-8343-4e32-b1f1-bb6a30376c63" xmlns:ns3="1428c0e8-7a9c-48d1-b036-c8285bf12ba3" targetNamespace="http://schemas.microsoft.com/office/2006/metadata/properties" ma:root="true" ma:fieldsID="0a4e85ba82282fbd9279b76b9ced765e" ns2:_="" ns3:_="">
    <xsd:import namespace="07d37bad-8343-4e32-b1f1-bb6a30376c63"/>
    <xsd:import namespace="1428c0e8-7a9c-48d1-b036-c8285bf12b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7bad-8343-4e32-b1f1-bb6a30376c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28c0e8-7a9c-48d1-b036-c8285bf12b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FDB3A-2005-4350-A9B3-9176177AD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93042-CCD0-4A54-BA60-483C3F4AFF74}">
  <ds:schemaRefs>
    <ds:schemaRef ds:uri="http://schemas.microsoft.com/sharepoint/v3/contenttype/forms"/>
  </ds:schemaRefs>
</ds:datastoreItem>
</file>

<file path=customXml/itemProps3.xml><?xml version="1.0" encoding="utf-8"?>
<ds:datastoreItem xmlns:ds="http://schemas.openxmlformats.org/officeDocument/2006/customXml" ds:itemID="{FDC7459C-B994-4A28-B7A7-C8180D67F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7bad-8343-4e32-b1f1-bb6a30376c63"/>
    <ds:schemaRef ds:uri="1428c0e8-7a9c-48d1-b036-c8285bf12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10496</TotalTime>
  <Pages>2</Pages>
  <Words>591</Words>
  <Characters>3060</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Evert</dc:creator>
  <cp:keywords/>
  <dc:description/>
  <cp:lastModifiedBy>Lisa Hauf</cp:lastModifiedBy>
  <cp:revision>3</cp:revision>
  <dcterms:created xsi:type="dcterms:W3CDTF">2020-11-30T14:31:00Z</dcterms:created>
  <dcterms:modified xsi:type="dcterms:W3CDTF">2023-11-29T22:41:00Z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0x01010090C396E011A5B3498DDDADDC40A78318</vt:lpwstr>
  </property>
  <property fmtid="{D5CDD505-2E9C-101B-9397-08002B2CF9AE}" pid="3" name="GrammarlyDocumentId">
    <vt:lpwstr>73e921d1523751e60954208cda0ca140a0b3277b0873c656030b33e95c7780ef</vt:lpwstr>
  </property>
</Properties>
</file>