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382E" w14:textId="77777777" w:rsidR="00D00D25" w:rsidRPr="00D00D25" w:rsidRDefault="00D00D25" w:rsidP="00D00D25">
      <w:pPr>
        <w:pStyle w:val="Heading1"/>
        <w:rPr>
          <w:szCs w:val="24"/>
        </w:rPr>
      </w:pPr>
      <w:r w:rsidRPr="00D00D25">
        <w:rPr>
          <w:szCs w:val="24"/>
        </w:rPr>
        <w:t xml:space="preserve">TO:      </w:t>
      </w:r>
      <w:r w:rsidRPr="00D00D25">
        <w:rPr>
          <w:szCs w:val="24"/>
        </w:rPr>
        <w:tab/>
        <w:t>County Presidents &amp; Secretaries</w:t>
      </w:r>
    </w:p>
    <w:p w14:paraId="264B7532" w14:textId="77777777" w:rsidR="00D00D25" w:rsidRPr="00D00D25" w:rsidRDefault="00D00D25" w:rsidP="00D00D25">
      <w:pPr>
        <w:rPr>
          <w:sz w:val="24"/>
          <w:szCs w:val="24"/>
        </w:rPr>
      </w:pPr>
      <w:r w:rsidRPr="00D00D25">
        <w:rPr>
          <w:sz w:val="24"/>
          <w:szCs w:val="24"/>
        </w:rPr>
        <w:t xml:space="preserve">FROM:  </w:t>
      </w:r>
      <w:r w:rsidRPr="00D00D25">
        <w:rPr>
          <w:sz w:val="24"/>
          <w:szCs w:val="24"/>
        </w:rPr>
        <w:tab/>
        <w:t>Fargo Office</w:t>
      </w:r>
    </w:p>
    <w:p w14:paraId="1F967047" w14:textId="73809C7B" w:rsidR="00D00D25" w:rsidRPr="00D00D25" w:rsidRDefault="00D00D25" w:rsidP="00D00D25">
      <w:pPr>
        <w:rPr>
          <w:sz w:val="24"/>
          <w:szCs w:val="24"/>
        </w:rPr>
      </w:pPr>
      <w:r w:rsidRPr="00D00D25">
        <w:rPr>
          <w:sz w:val="24"/>
          <w:szCs w:val="24"/>
        </w:rPr>
        <w:t xml:space="preserve">DATE:  </w:t>
      </w:r>
      <w:r w:rsidRPr="00D00D25">
        <w:rPr>
          <w:sz w:val="24"/>
          <w:szCs w:val="24"/>
        </w:rPr>
        <w:tab/>
      </w:r>
      <w:r w:rsidR="000C2FD5">
        <w:rPr>
          <w:sz w:val="24"/>
          <w:szCs w:val="24"/>
        </w:rPr>
        <w:t>April 24, 2025</w:t>
      </w:r>
    </w:p>
    <w:p w14:paraId="3D9A8B29" w14:textId="4ECD8472" w:rsidR="00D00D25" w:rsidRPr="00D00D25" w:rsidRDefault="00D00D25" w:rsidP="00D00D25">
      <w:pPr>
        <w:rPr>
          <w:sz w:val="24"/>
          <w:szCs w:val="24"/>
        </w:rPr>
      </w:pPr>
      <w:r w:rsidRPr="00D00D25">
        <w:rPr>
          <w:sz w:val="24"/>
          <w:szCs w:val="24"/>
        </w:rPr>
        <w:t xml:space="preserve">RE:      </w:t>
      </w:r>
      <w:r w:rsidRPr="00D00D25">
        <w:rPr>
          <w:sz w:val="24"/>
          <w:szCs w:val="24"/>
        </w:rPr>
        <w:tab/>
        <w:t>Suggested Agenda for May, 20</w:t>
      </w:r>
      <w:r w:rsidR="4FD3C033" w:rsidRPr="00D00D25">
        <w:rPr>
          <w:sz w:val="24"/>
          <w:szCs w:val="24"/>
        </w:rPr>
        <w:t>2</w:t>
      </w:r>
      <w:r w:rsidR="000B3450">
        <w:rPr>
          <w:sz w:val="24"/>
          <w:szCs w:val="24"/>
        </w:rPr>
        <w:t>5</w:t>
      </w:r>
    </w:p>
    <w:p w14:paraId="672A6659" w14:textId="6FEDA82F" w:rsidR="00D00D25" w:rsidRDefault="00D00D25" w:rsidP="00D00D25">
      <w:pPr>
        <w:ind w:left="360"/>
        <w:rPr>
          <w:sz w:val="24"/>
          <w:szCs w:val="24"/>
        </w:rPr>
      </w:pPr>
    </w:p>
    <w:p w14:paraId="17337E17" w14:textId="77777777" w:rsidR="00D00D25" w:rsidRDefault="00D00D25" w:rsidP="00D00D25">
      <w:pPr>
        <w:numPr>
          <w:ilvl w:val="0"/>
          <w:numId w:val="2"/>
        </w:numPr>
        <w:rPr>
          <w:sz w:val="24"/>
          <w:szCs w:val="24"/>
        </w:rPr>
      </w:pPr>
      <w:r w:rsidRPr="00D00D25">
        <w:rPr>
          <w:sz w:val="24"/>
          <w:szCs w:val="24"/>
        </w:rPr>
        <w:t>Call to Order</w:t>
      </w:r>
    </w:p>
    <w:p w14:paraId="0A37501D" w14:textId="77777777" w:rsidR="00913B6E" w:rsidRPr="00D00D25" w:rsidRDefault="00913B6E" w:rsidP="00913B6E">
      <w:pPr>
        <w:ind w:left="720"/>
        <w:rPr>
          <w:sz w:val="24"/>
          <w:szCs w:val="24"/>
        </w:rPr>
      </w:pPr>
    </w:p>
    <w:p w14:paraId="1A357C5B" w14:textId="77777777" w:rsidR="00D00D25" w:rsidRDefault="00D00D25" w:rsidP="00D00D25">
      <w:pPr>
        <w:numPr>
          <w:ilvl w:val="0"/>
          <w:numId w:val="2"/>
        </w:numPr>
        <w:rPr>
          <w:sz w:val="24"/>
          <w:szCs w:val="24"/>
        </w:rPr>
      </w:pPr>
      <w:r w:rsidRPr="00D00D25">
        <w:rPr>
          <w:sz w:val="24"/>
          <w:szCs w:val="24"/>
        </w:rPr>
        <w:t xml:space="preserve">Reading of Minutes </w:t>
      </w:r>
    </w:p>
    <w:p w14:paraId="5DAB6C7B" w14:textId="77777777" w:rsidR="00913B6E" w:rsidRPr="00D00D25" w:rsidRDefault="00913B6E" w:rsidP="00913B6E">
      <w:pPr>
        <w:rPr>
          <w:sz w:val="24"/>
          <w:szCs w:val="24"/>
        </w:rPr>
      </w:pPr>
    </w:p>
    <w:p w14:paraId="1A920EC1" w14:textId="77777777" w:rsidR="00A839B5" w:rsidRDefault="00D00D25" w:rsidP="00A839B5">
      <w:pPr>
        <w:numPr>
          <w:ilvl w:val="0"/>
          <w:numId w:val="2"/>
        </w:numPr>
        <w:jc w:val="both"/>
        <w:rPr>
          <w:sz w:val="24"/>
          <w:szCs w:val="24"/>
        </w:rPr>
      </w:pPr>
      <w:r w:rsidRPr="00D00D25">
        <w:rPr>
          <w:sz w:val="24"/>
          <w:szCs w:val="24"/>
        </w:rPr>
        <w:t>Financial Report – Motion to “receive &amp; file” the report</w:t>
      </w:r>
    </w:p>
    <w:p w14:paraId="02EB378F" w14:textId="77777777" w:rsidR="00913B6E" w:rsidRDefault="00913B6E" w:rsidP="00913B6E">
      <w:pPr>
        <w:jc w:val="both"/>
        <w:rPr>
          <w:sz w:val="24"/>
          <w:szCs w:val="24"/>
        </w:rPr>
      </w:pPr>
    </w:p>
    <w:p w14:paraId="4BD702F5" w14:textId="6D341768" w:rsidR="00095B55" w:rsidRPr="00095B55" w:rsidRDefault="00913B6E" w:rsidP="00095B55">
      <w:pPr>
        <w:pStyle w:val="ListParagraph"/>
        <w:numPr>
          <w:ilvl w:val="0"/>
          <w:numId w:val="2"/>
        </w:numPr>
        <w:jc w:val="both"/>
        <w:rPr>
          <w:rFonts w:ascii="Arial" w:hAnsi="Arial" w:cs="Arial"/>
          <w:color w:val="000000"/>
          <w:sz w:val="24"/>
          <w:szCs w:val="24"/>
        </w:rPr>
      </w:pPr>
      <w:r w:rsidRPr="007447C9">
        <w:rPr>
          <w:color w:val="000000" w:themeColor="text1"/>
          <w:sz w:val="24"/>
          <w:szCs w:val="24"/>
        </w:rPr>
        <w:t>Issues Discussion -</w:t>
      </w:r>
      <w:r w:rsidR="007447C9" w:rsidRPr="007447C9">
        <w:rPr>
          <w:rFonts w:ascii="Arial" w:hAnsi="Arial" w:cs="Arial"/>
          <w:color w:val="000000"/>
          <w:sz w:val="24"/>
          <w:szCs w:val="24"/>
        </w:rPr>
        <w:t xml:space="preserve"> </w:t>
      </w:r>
      <w:r w:rsidR="00095B55" w:rsidRPr="00095B55">
        <w:rPr>
          <w:color w:val="000000"/>
          <w:sz w:val="24"/>
          <w:szCs w:val="24"/>
        </w:rPr>
        <w:t xml:space="preserve">As we close the Legislative Assembly, an excellent opportunity presents itself to County Farm Bureaus.  Every county has the chance to invite their legislators to either a monthly county board meeting or their county’s annual meeting and ask them to give a Session Review. What greater way for the citizens, Farm Bureau members, to hear directly from legislators about the outcome and impacts of the Assembly’s actions this spring?  If counties need assistance with contacting their legislators, NDFB staff are always willing to help make that connection. This activity would be a benefit to our members and legislators as well. In addition, it helps all of us with public policy engagement goals. </w:t>
      </w:r>
    </w:p>
    <w:p w14:paraId="488AA083" w14:textId="77777777" w:rsidR="007447C9" w:rsidRPr="007447C9" w:rsidRDefault="007447C9" w:rsidP="007447C9">
      <w:pPr>
        <w:pStyle w:val="ListParagraph"/>
        <w:ind w:left="360"/>
        <w:jc w:val="both"/>
        <w:rPr>
          <w:color w:val="000000" w:themeColor="text1"/>
          <w:sz w:val="24"/>
          <w:szCs w:val="24"/>
        </w:rPr>
      </w:pPr>
    </w:p>
    <w:p w14:paraId="4115B8F2" w14:textId="77777777" w:rsidR="00D00D25" w:rsidRDefault="00D00D25" w:rsidP="00D00D25">
      <w:pPr>
        <w:numPr>
          <w:ilvl w:val="0"/>
          <w:numId w:val="2"/>
        </w:numPr>
        <w:rPr>
          <w:sz w:val="24"/>
          <w:szCs w:val="24"/>
        </w:rPr>
      </w:pPr>
      <w:r w:rsidRPr="469D472B">
        <w:rPr>
          <w:sz w:val="24"/>
          <w:szCs w:val="24"/>
        </w:rPr>
        <w:t>Report from NDFB Staff</w:t>
      </w:r>
    </w:p>
    <w:p w14:paraId="41C8F396" w14:textId="77777777" w:rsidR="00913B6E" w:rsidRPr="00D00D25" w:rsidRDefault="00913B6E" w:rsidP="00913B6E">
      <w:pPr>
        <w:rPr>
          <w:sz w:val="24"/>
          <w:szCs w:val="24"/>
        </w:rPr>
      </w:pPr>
    </w:p>
    <w:p w14:paraId="07F65CE6" w14:textId="77777777" w:rsidR="00D00D25" w:rsidRPr="00D00D25" w:rsidRDefault="00D00D25" w:rsidP="00D00D25">
      <w:pPr>
        <w:numPr>
          <w:ilvl w:val="0"/>
          <w:numId w:val="2"/>
        </w:numPr>
        <w:rPr>
          <w:sz w:val="24"/>
          <w:szCs w:val="24"/>
        </w:rPr>
      </w:pPr>
      <w:r w:rsidRPr="469D472B">
        <w:rPr>
          <w:sz w:val="24"/>
          <w:szCs w:val="24"/>
        </w:rPr>
        <w:t xml:space="preserve">Committee Reports - Committees </w:t>
      </w:r>
      <w:r w:rsidRPr="469D472B">
        <w:rPr>
          <w:sz w:val="24"/>
          <w:szCs w:val="24"/>
          <w:u w:val="single"/>
        </w:rPr>
        <w:t>can include</w:t>
      </w:r>
      <w:r w:rsidRPr="469D472B">
        <w:rPr>
          <w:sz w:val="24"/>
          <w:szCs w:val="24"/>
        </w:rPr>
        <w:t xml:space="preserve"> non-board members</w:t>
      </w:r>
    </w:p>
    <w:p w14:paraId="7D153A54" w14:textId="77777777" w:rsidR="00584C65" w:rsidRPr="00584C65" w:rsidRDefault="00584C65" w:rsidP="00584C65">
      <w:pPr>
        <w:rPr>
          <w:sz w:val="24"/>
          <w:szCs w:val="24"/>
        </w:rPr>
      </w:pPr>
    </w:p>
    <w:p w14:paraId="06EDFD2C" w14:textId="33B930D1" w:rsidR="00D00D25" w:rsidRPr="00584C65" w:rsidRDefault="00584C65" w:rsidP="00584C65">
      <w:pPr>
        <w:ind w:left="720"/>
        <w:rPr>
          <w:sz w:val="24"/>
          <w:szCs w:val="24"/>
        </w:rPr>
      </w:pPr>
      <w:r>
        <w:rPr>
          <w:sz w:val="24"/>
          <w:szCs w:val="24"/>
        </w:rPr>
        <w:t xml:space="preserve">(a) </w:t>
      </w:r>
      <w:r w:rsidR="00D00D25" w:rsidRPr="00584C65">
        <w:rPr>
          <w:sz w:val="24"/>
          <w:szCs w:val="24"/>
        </w:rPr>
        <w:t>Resolutions, Membership, YF&amp;R, Publicity, P&amp;E</w:t>
      </w:r>
    </w:p>
    <w:p w14:paraId="72A3D3EC" w14:textId="77777777" w:rsidR="00913B6E" w:rsidRPr="00D00D25" w:rsidRDefault="00913B6E" w:rsidP="00913B6E">
      <w:pPr>
        <w:ind w:left="1155"/>
        <w:rPr>
          <w:sz w:val="24"/>
          <w:szCs w:val="24"/>
        </w:rPr>
      </w:pPr>
    </w:p>
    <w:p w14:paraId="213A52DA" w14:textId="77777777" w:rsidR="00D00D25" w:rsidRDefault="00D00D25" w:rsidP="00D00D25">
      <w:pPr>
        <w:numPr>
          <w:ilvl w:val="0"/>
          <w:numId w:val="2"/>
        </w:numPr>
        <w:rPr>
          <w:sz w:val="24"/>
          <w:szCs w:val="24"/>
        </w:rPr>
      </w:pPr>
      <w:r w:rsidRPr="469D472B">
        <w:rPr>
          <w:sz w:val="24"/>
          <w:szCs w:val="24"/>
        </w:rPr>
        <w:t>Old Business</w:t>
      </w:r>
    </w:p>
    <w:p w14:paraId="0D0B940D" w14:textId="77777777" w:rsidR="00913B6E" w:rsidRPr="00D00D25" w:rsidRDefault="00913B6E" w:rsidP="00913B6E">
      <w:pPr>
        <w:rPr>
          <w:sz w:val="24"/>
          <w:szCs w:val="24"/>
        </w:rPr>
      </w:pPr>
    </w:p>
    <w:p w14:paraId="54A827D8" w14:textId="77777777" w:rsidR="00D00D25" w:rsidRPr="00D00D25" w:rsidRDefault="00D00D25" w:rsidP="00D00D25">
      <w:pPr>
        <w:numPr>
          <w:ilvl w:val="0"/>
          <w:numId w:val="2"/>
        </w:numPr>
        <w:rPr>
          <w:sz w:val="24"/>
          <w:szCs w:val="24"/>
        </w:rPr>
      </w:pPr>
      <w:r w:rsidRPr="469D472B">
        <w:rPr>
          <w:sz w:val="24"/>
          <w:szCs w:val="24"/>
        </w:rPr>
        <w:t>New Business</w:t>
      </w:r>
    </w:p>
    <w:p w14:paraId="4CA78199" w14:textId="60FD8ED0" w:rsidR="0060268F" w:rsidRPr="0060268F" w:rsidRDefault="001F4529" w:rsidP="0060268F">
      <w:pPr>
        <w:pStyle w:val="ListParagraph"/>
        <w:numPr>
          <w:ilvl w:val="0"/>
          <w:numId w:val="3"/>
        </w:numPr>
        <w:rPr>
          <w:sz w:val="24"/>
          <w:szCs w:val="24"/>
        </w:rPr>
      </w:pPr>
      <w:r w:rsidRPr="0060268F">
        <w:rPr>
          <w:sz w:val="24"/>
          <w:szCs w:val="24"/>
        </w:rPr>
        <w:t xml:space="preserve"> </w:t>
      </w:r>
      <w:r w:rsidR="0060268F" w:rsidRPr="0060268F">
        <w:rPr>
          <w:sz w:val="24"/>
          <w:szCs w:val="24"/>
        </w:rPr>
        <w:t xml:space="preserve">Counties are encouraged to pick an annual meeting date outside of the traditional fall pattern. More and more counties are finding a summer picnic type annual meeting makes a lot more sense rather than trying to meet during fall harvest. Changing to a summer meeting helps to facilitate the </w:t>
      </w:r>
      <w:r w:rsidR="00983CF8">
        <w:rPr>
          <w:sz w:val="24"/>
          <w:szCs w:val="24"/>
        </w:rPr>
        <w:t>policy development</w:t>
      </w:r>
      <w:r w:rsidR="0060268F" w:rsidRPr="0060268F">
        <w:rPr>
          <w:sz w:val="24"/>
          <w:szCs w:val="24"/>
        </w:rPr>
        <w:t xml:space="preserve"> process, and generally appeals to a younger group of farmers. Try having your annual meeting during your county fair; thus giving active farmers a reason to attend both events. Pay for members’ admission to the fair, or the </w:t>
      </w:r>
      <w:r w:rsidR="00983CF8">
        <w:rPr>
          <w:sz w:val="24"/>
          <w:szCs w:val="24"/>
        </w:rPr>
        <w:t xml:space="preserve">county Farm </w:t>
      </w:r>
      <w:r w:rsidR="001B2F2A">
        <w:rPr>
          <w:sz w:val="24"/>
          <w:szCs w:val="24"/>
        </w:rPr>
        <w:t>Bureau</w:t>
      </w:r>
      <w:r w:rsidR="0060268F" w:rsidRPr="0060268F">
        <w:rPr>
          <w:sz w:val="24"/>
          <w:szCs w:val="24"/>
        </w:rPr>
        <w:t xml:space="preserve"> could be the fair sponsor for the day.  </w:t>
      </w:r>
    </w:p>
    <w:p w14:paraId="5A42090C" w14:textId="631D4662" w:rsidR="00D00D25" w:rsidRPr="001E2C6F" w:rsidRDefault="00D00D25" w:rsidP="00D00D25">
      <w:pPr>
        <w:numPr>
          <w:ilvl w:val="0"/>
          <w:numId w:val="3"/>
        </w:numPr>
        <w:jc w:val="both"/>
        <w:rPr>
          <w:sz w:val="24"/>
          <w:szCs w:val="24"/>
        </w:rPr>
      </w:pPr>
      <w:r w:rsidRPr="001E2C6F">
        <w:rPr>
          <w:sz w:val="24"/>
          <w:szCs w:val="24"/>
        </w:rPr>
        <w:t xml:space="preserve">Please submit Membership Reward Program Materials to the Fargo Office by </w:t>
      </w:r>
      <w:r w:rsidRPr="005954F1">
        <w:rPr>
          <w:sz w:val="24"/>
          <w:szCs w:val="24"/>
        </w:rPr>
        <w:t>December 1</w:t>
      </w:r>
      <w:r w:rsidRPr="005954F1">
        <w:rPr>
          <w:sz w:val="24"/>
          <w:szCs w:val="24"/>
          <w:vertAlign w:val="superscript"/>
        </w:rPr>
        <w:t>st</w:t>
      </w:r>
      <w:r w:rsidRPr="005954F1">
        <w:rPr>
          <w:sz w:val="24"/>
          <w:szCs w:val="24"/>
        </w:rPr>
        <w:t>, 20</w:t>
      </w:r>
      <w:r w:rsidR="001E2C6F" w:rsidRPr="005954F1">
        <w:rPr>
          <w:sz w:val="24"/>
          <w:szCs w:val="24"/>
        </w:rPr>
        <w:t>2</w:t>
      </w:r>
      <w:r w:rsidR="00B1056B">
        <w:rPr>
          <w:sz w:val="24"/>
          <w:szCs w:val="24"/>
        </w:rPr>
        <w:t>5</w:t>
      </w:r>
      <w:r w:rsidRPr="005954F1">
        <w:rPr>
          <w:sz w:val="24"/>
          <w:szCs w:val="24"/>
        </w:rPr>
        <w:t>.</w:t>
      </w:r>
      <w:r w:rsidRPr="001E2C6F">
        <w:rPr>
          <w:sz w:val="24"/>
          <w:szCs w:val="24"/>
        </w:rPr>
        <w:t xml:space="preserve"> Step 1 may be turned in at any time before December 1</w:t>
      </w:r>
      <w:r w:rsidRPr="001E2C6F">
        <w:rPr>
          <w:sz w:val="24"/>
          <w:szCs w:val="24"/>
          <w:vertAlign w:val="superscript"/>
        </w:rPr>
        <w:t>st</w:t>
      </w:r>
      <w:r w:rsidRPr="001E2C6F">
        <w:rPr>
          <w:sz w:val="24"/>
          <w:szCs w:val="24"/>
        </w:rPr>
        <w:t>.</w:t>
      </w:r>
    </w:p>
    <w:p w14:paraId="10B4F700" w14:textId="4F4F54A3" w:rsidR="00AE061E" w:rsidRPr="00E82097" w:rsidRDefault="00AE061E" w:rsidP="00AE061E">
      <w:pPr>
        <w:pStyle w:val="ListParagraph"/>
        <w:numPr>
          <w:ilvl w:val="0"/>
          <w:numId w:val="3"/>
        </w:numPr>
        <w:jc w:val="both"/>
        <w:rPr>
          <w:sz w:val="24"/>
          <w:szCs w:val="24"/>
        </w:rPr>
      </w:pPr>
      <w:bookmarkStart w:id="0" w:name="_Hlk164689489"/>
      <w:bookmarkStart w:id="1" w:name="_Hlk69803140"/>
      <w:r w:rsidRPr="00E82097">
        <w:rPr>
          <w:sz w:val="24"/>
          <w:szCs w:val="24"/>
        </w:rPr>
        <w:t xml:space="preserve">Promotion and Education- </w:t>
      </w:r>
      <w:r w:rsidR="00112D46" w:rsidRPr="00E82097">
        <w:rPr>
          <w:sz w:val="24"/>
          <w:szCs w:val="24"/>
        </w:rPr>
        <w:t>Online Photo Contest May 1</w:t>
      </w:r>
      <w:r w:rsidR="00F13EFE" w:rsidRPr="00E82097">
        <w:rPr>
          <w:sz w:val="24"/>
          <w:szCs w:val="24"/>
          <w:vertAlign w:val="superscript"/>
        </w:rPr>
        <w:t>st</w:t>
      </w:r>
      <w:r w:rsidR="00F13EFE" w:rsidRPr="00E82097">
        <w:rPr>
          <w:sz w:val="24"/>
          <w:szCs w:val="24"/>
        </w:rPr>
        <w:t xml:space="preserve"> </w:t>
      </w:r>
      <w:r w:rsidR="00112D46" w:rsidRPr="00E82097">
        <w:rPr>
          <w:sz w:val="24"/>
          <w:szCs w:val="24"/>
        </w:rPr>
        <w:t>- September 1</w:t>
      </w:r>
      <w:r w:rsidR="00F13EFE" w:rsidRPr="00E82097">
        <w:rPr>
          <w:sz w:val="24"/>
          <w:szCs w:val="24"/>
          <w:vertAlign w:val="superscript"/>
        </w:rPr>
        <w:t>st</w:t>
      </w:r>
      <w:r w:rsidR="00112D46" w:rsidRPr="00E82097">
        <w:rPr>
          <w:sz w:val="24"/>
          <w:szCs w:val="24"/>
        </w:rPr>
        <w:t xml:space="preserve">. Please submit photos to Joey at </w:t>
      </w:r>
      <w:hyperlink r:id="rId8" w:history="1">
        <w:r w:rsidR="00112D46" w:rsidRPr="00E82097">
          <w:rPr>
            <w:rStyle w:val="Hyperlink"/>
            <w:sz w:val="24"/>
            <w:szCs w:val="24"/>
          </w:rPr>
          <w:t>joey@ndfb.org</w:t>
        </w:r>
      </w:hyperlink>
      <w:r w:rsidR="00112D46" w:rsidRPr="00E82097">
        <w:rPr>
          <w:sz w:val="24"/>
          <w:szCs w:val="24"/>
        </w:rPr>
        <w:t xml:space="preserve">. </w:t>
      </w:r>
      <w:r w:rsidR="000143B0">
        <w:rPr>
          <w:sz w:val="24"/>
          <w:szCs w:val="24"/>
        </w:rPr>
        <w:t xml:space="preserve">This year, there will be </w:t>
      </w:r>
      <w:r w:rsidR="00A8789A">
        <w:rPr>
          <w:sz w:val="24"/>
          <w:szCs w:val="24"/>
        </w:rPr>
        <w:t>three</w:t>
      </w:r>
      <w:r w:rsidR="000143B0">
        <w:rPr>
          <w:sz w:val="24"/>
          <w:szCs w:val="24"/>
        </w:rPr>
        <w:t xml:space="preserve"> categories</w:t>
      </w:r>
      <w:r w:rsidR="00112D46" w:rsidRPr="00E82097">
        <w:rPr>
          <w:sz w:val="24"/>
          <w:szCs w:val="24"/>
        </w:rPr>
        <w:t xml:space="preserve">: Animals, Lifestyle, </w:t>
      </w:r>
      <w:r w:rsidR="00BC1E3B">
        <w:rPr>
          <w:sz w:val="24"/>
          <w:szCs w:val="24"/>
        </w:rPr>
        <w:t xml:space="preserve">and </w:t>
      </w:r>
      <w:r w:rsidR="00112D46" w:rsidRPr="00E82097">
        <w:rPr>
          <w:sz w:val="24"/>
          <w:szCs w:val="24"/>
        </w:rPr>
        <w:t>Crop/Landscape</w:t>
      </w:r>
      <w:r w:rsidR="00BC1E3B">
        <w:rPr>
          <w:sz w:val="24"/>
          <w:szCs w:val="24"/>
        </w:rPr>
        <w:t xml:space="preserve">. </w:t>
      </w:r>
      <w:r w:rsidR="00112D46" w:rsidRPr="00E82097">
        <w:rPr>
          <w:sz w:val="24"/>
          <w:szCs w:val="24"/>
        </w:rPr>
        <w:t xml:space="preserve">A $300 winner will be chosen in each category. </w:t>
      </w:r>
      <w:r w:rsidR="003E205A">
        <w:rPr>
          <w:sz w:val="24"/>
          <w:szCs w:val="24"/>
        </w:rPr>
        <w:t>T</w:t>
      </w:r>
      <w:r w:rsidR="00BC1E3B" w:rsidRPr="00E82097">
        <w:rPr>
          <w:sz w:val="24"/>
          <w:szCs w:val="24"/>
        </w:rPr>
        <w:t xml:space="preserve">here will </w:t>
      </w:r>
      <w:r w:rsidR="00BC1E3B">
        <w:rPr>
          <w:sz w:val="24"/>
          <w:szCs w:val="24"/>
        </w:rPr>
        <w:t>also be a people's choice award</w:t>
      </w:r>
      <w:r w:rsidR="00BC1E3B" w:rsidRPr="00E82097">
        <w:rPr>
          <w:sz w:val="24"/>
          <w:szCs w:val="24"/>
        </w:rPr>
        <w:t>!</w:t>
      </w:r>
      <w:r w:rsidR="00BC1E3B">
        <w:rPr>
          <w:sz w:val="24"/>
          <w:szCs w:val="24"/>
        </w:rPr>
        <w:t xml:space="preserve"> </w:t>
      </w:r>
      <w:r w:rsidR="00112D46" w:rsidRPr="00E82097">
        <w:rPr>
          <w:sz w:val="24"/>
          <w:szCs w:val="24"/>
        </w:rPr>
        <w:t>The overall champion picture will be printed onto a canvas for the annual meeting scholarship auction. No watermarks or you can’t win. Limit of three photos and must submit into one of the thre</w:t>
      </w:r>
      <w:r w:rsidR="00024599">
        <w:rPr>
          <w:sz w:val="24"/>
          <w:szCs w:val="24"/>
        </w:rPr>
        <w:t>e</w:t>
      </w:r>
      <w:r w:rsidR="00112D46" w:rsidRPr="00E82097">
        <w:rPr>
          <w:sz w:val="24"/>
          <w:szCs w:val="24"/>
        </w:rPr>
        <w:t xml:space="preserve"> categories indicated.</w:t>
      </w:r>
    </w:p>
    <w:bookmarkEnd w:id="0"/>
    <w:p w14:paraId="7BA5BE53" w14:textId="76873FBF" w:rsidR="00E51BDB" w:rsidRDefault="00E51BDB" w:rsidP="00124934">
      <w:pPr>
        <w:numPr>
          <w:ilvl w:val="0"/>
          <w:numId w:val="3"/>
        </w:numPr>
        <w:tabs>
          <w:tab w:val="clear" w:pos="1080"/>
        </w:tabs>
        <w:rPr>
          <w:b/>
          <w:bCs/>
          <w:sz w:val="24"/>
          <w:szCs w:val="24"/>
        </w:rPr>
      </w:pPr>
      <w:r w:rsidRPr="00AB2117">
        <w:rPr>
          <w:sz w:val="24"/>
          <w:szCs w:val="24"/>
        </w:rPr>
        <w:lastRenderedPageBreak/>
        <w:t xml:space="preserve">Consider sponsoring kids to attend </w:t>
      </w:r>
      <w:r>
        <w:rPr>
          <w:sz w:val="24"/>
          <w:szCs w:val="24"/>
        </w:rPr>
        <w:t>4-H camps</w:t>
      </w:r>
      <w:r w:rsidRPr="00AB2117">
        <w:rPr>
          <w:sz w:val="24"/>
          <w:szCs w:val="24"/>
        </w:rPr>
        <w:t xml:space="preserve"> this summer. The cost per attendee is $</w:t>
      </w:r>
      <w:r w:rsidR="00401FA4">
        <w:rPr>
          <w:sz w:val="24"/>
          <w:szCs w:val="24"/>
        </w:rPr>
        <w:t>375-</w:t>
      </w:r>
      <w:r w:rsidR="00393061">
        <w:rPr>
          <w:sz w:val="24"/>
          <w:szCs w:val="24"/>
        </w:rPr>
        <w:t>$400</w:t>
      </w:r>
      <w:r w:rsidRPr="00AB2117">
        <w:rPr>
          <w:sz w:val="24"/>
          <w:szCs w:val="24"/>
        </w:rPr>
        <w:t xml:space="preserve"> but scholarships of any amount would be greatly appreciated. Contact your Field Rep with any questions</w:t>
      </w:r>
      <w:r w:rsidRPr="000E77E4">
        <w:rPr>
          <w:b/>
          <w:bCs/>
          <w:sz w:val="24"/>
          <w:szCs w:val="24"/>
        </w:rPr>
        <w:t xml:space="preserve"> </w:t>
      </w:r>
    </w:p>
    <w:p w14:paraId="163911BB" w14:textId="77777777" w:rsidR="00B609CA" w:rsidRDefault="00124934" w:rsidP="00B609CA">
      <w:pPr>
        <w:numPr>
          <w:ilvl w:val="0"/>
          <w:numId w:val="3"/>
        </w:numPr>
        <w:tabs>
          <w:tab w:val="clear" w:pos="1080"/>
        </w:tabs>
        <w:rPr>
          <w:rFonts w:ascii="Aptos" w:hAnsi="Aptos"/>
          <w:b/>
          <w:bCs/>
        </w:rPr>
      </w:pPr>
      <w:r w:rsidRPr="0040312E">
        <w:rPr>
          <w:b/>
          <w:bCs/>
          <w:sz w:val="24"/>
          <w:szCs w:val="24"/>
        </w:rPr>
        <w:t xml:space="preserve">Discuss what to donate for the auction at </w:t>
      </w:r>
      <w:r w:rsidR="00BF492A" w:rsidRPr="0040312E">
        <w:rPr>
          <w:b/>
          <w:bCs/>
          <w:sz w:val="24"/>
          <w:szCs w:val="24"/>
        </w:rPr>
        <w:t>the State</w:t>
      </w:r>
      <w:r w:rsidRPr="0040312E">
        <w:rPr>
          <w:b/>
          <w:bCs/>
          <w:sz w:val="24"/>
          <w:szCs w:val="24"/>
        </w:rPr>
        <w:t xml:space="preserve"> Annual Meeting for scholarships.</w:t>
      </w:r>
    </w:p>
    <w:p w14:paraId="5D12857E" w14:textId="02039CAE" w:rsidR="0040312E" w:rsidRPr="00752EDF" w:rsidRDefault="0040312E" w:rsidP="00B609CA">
      <w:pPr>
        <w:numPr>
          <w:ilvl w:val="0"/>
          <w:numId w:val="3"/>
        </w:numPr>
        <w:tabs>
          <w:tab w:val="clear" w:pos="1080"/>
        </w:tabs>
        <w:rPr>
          <w:rFonts w:ascii="Aptos" w:hAnsi="Aptos"/>
          <w:b/>
          <w:bCs/>
          <w:sz w:val="24"/>
          <w:szCs w:val="24"/>
        </w:rPr>
      </w:pPr>
      <w:r w:rsidRPr="00752EDF">
        <w:rPr>
          <w:b/>
          <w:bCs/>
          <w:sz w:val="24"/>
          <w:szCs w:val="24"/>
        </w:rPr>
        <w:t>NDFB County Boards can apply for</w:t>
      </w:r>
      <w:r w:rsidR="00F823C6">
        <w:rPr>
          <w:b/>
          <w:bCs/>
          <w:sz w:val="24"/>
          <w:szCs w:val="24"/>
        </w:rPr>
        <w:t xml:space="preserve"> the</w:t>
      </w:r>
      <w:r w:rsidRPr="00752EDF">
        <w:rPr>
          <w:b/>
          <w:bCs/>
          <w:sz w:val="24"/>
          <w:szCs w:val="24"/>
        </w:rPr>
        <w:t xml:space="preserve"> USPS Bulk Mailing Rate! </w:t>
      </w:r>
      <w:r w:rsidRPr="00752EDF">
        <w:rPr>
          <w:sz w:val="24"/>
          <w:szCs w:val="24"/>
        </w:rPr>
        <w:t>Reduced prices for USPS Marketing Mail postage are available.</w:t>
      </w:r>
      <w:r w:rsidR="00B609CA" w:rsidRPr="00752EDF">
        <w:rPr>
          <w:sz w:val="24"/>
          <w:szCs w:val="24"/>
        </w:rPr>
        <w:t xml:space="preserve"> For more details on how to apply, please click here: </w:t>
      </w:r>
      <w:hyperlink r:id="rId9" w:history="1">
        <w:r w:rsidR="00B609CA" w:rsidRPr="00752EDF">
          <w:rPr>
            <w:rStyle w:val="Hyperlink"/>
            <w:sz w:val="24"/>
            <w:szCs w:val="24"/>
          </w:rPr>
          <w:t>https://about.usps.com/forms/ps3624.pdf</w:t>
        </w:r>
      </w:hyperlink>
      <w:r w:rsidR="00B609CA" w:rsidRPr="00752EDF">
        <w:rPr>
          <w:sz w:val="24"/>
          <w:szCs w:val="24"/>
        </w:rPr>
        <w:t xml:space="preserve">. The application for submission can be found here: </w:t>
      </w:r>
      <w:hyperlink r:id="rId10" w:history="1">
        <w:r w:rsidRPr="00752EDF">
          <w:rPr>
            <w:rStyle w:val="Hyperlink"/>
            <w:sz w:val="24"/>
            <w:szCs w:val="24"/>
          </w:rPr>
          <w:t>3-1.6 Submitting Application | Postal Explorer (usps.com)</w:t>
        </w:r>
      </w:hyperlink>
      <w:r w:rsidRPr="00752EDF">
        <w:rPr>
          <w:color w:val="000000"/>
          <w:sz w:val="24"/>
          <w:szCs w:val="24"/>
        </w:rPr>
        <w:t xml:space="preserve"> </w:t>
      </w:r>
    </w:p>
    <w:p w14:paraId="03172C20" w14:textId="2A980A71" w:rsidR="0040312E" w:rsidRPr="000E77E4" w:rsidRDefault="0040312E" w:rsidP="00B609CA">
      <w:pPr>
        <w:ind w:left="1080"/>
        <w:rPr>
          <w:b/>
          <w:bCs/>
          <w:sz w:val="24"/>
          <w:szCs w:val="24"/>
        </w:rPr>
      </w:pPr>
    </w:p>
    <w:bookmarkEnd w:id="1"/>
    <w:p w14:paraId="60061E4C" w14:textId="77777777" w:rsidR="00D00D25" w:rsidRPr="00D00D25" w:rsidRDefault="00D00D25" w:rsidP="00D00D25">
      <w:pPr>
        <w:rPr>
          <w:sz w:val="24"/>
          <w:szCs w:val="24"/>
        </w:rPr>
      </w:pPr>
    </w:p>
    <w:p w14:paraId="0931B5B8" w14:textId="77777777" w:rsidR="00D00D25" w:rsidRDefault="00D00D25" w:rsidP="00D00D25">
      <w:pPr>
        <w:widowControl w:val="0"/>
        <w:ind w:left="1008" w:hanging="1008"/>
        <w:jc w:val="center"/>
        <w:rPr>
          <w:b/>
          <w:sz w:val="24"/>
          <w:szCs w:val="24"/>
          <w:u w:val="single"/>
        </w:rPr>
      </w:pPr>
      <w:r w:rsidRPr="00D00D25">
        <w:rPr>
          <w:b/>
          <w:sz w:val="24"/>
          <w:szCs w:val="24"/>
          <w:u w:val="single"/>
        </w:rPr>
        <w:t>Upcoming Events</w:t>
      </w:r>
    </w:p>
    <w:p w14:paraId="6028A232" w14:textId="77777777" w:rsidR="00D47F93" w:rsidRDefault="00D47F93" w:rsidP="00D00D25">
      <w:pPr>
        <w:widowControl w:val="0"/>
        <w:ind w:left="1008" w:hanging="1008"/>
        <w:jc w:val="center"/>
        <w:rPr>
          <w:b/>
          <w:sz w:val="24"/>
          <w:szCs w:val="24"/>
          <w:u w:val="single"/>
        </w:rPr>
      </w:pPr>
    </w:p>
    <w:p w14:paraId="4B94D5A5" w14:textId="3039CD7B" w:rsidR="00D00D25" w:rsidRPr="00B300A3" w:rsidRDefault="00D00D25" w:rsidP="00D00D25">
      <w:pPr>
        <w:widowControl w:val="0"/>
        <w:jc w:val="center"/>
        <w:rPr>
          <w:rFonts w:ascii="Comic Sans MS" w:hAnsi="Comic Sans MS"/>
          <w:b/>
          <w:bCs/>
          <w:color w:val="464646"/>
          <w:sz w:val="19"/>
          <w:szCs w:val="19"/>
        </w:rPr>
      </w:pPr>
    </w:p>
    <w:p w14:paraId="60013C55" w14:textId="77777777" w:rsidR="00D47F93" w:rsidRPr="00B300A3" w:rsidRDefault="00D47F93" w:rsidP="00D47F93">
      <w:pPr>
        <w:widowControl w:val="0"/>
        <w:rPr>
          <w:b/>
          <w:bCs/>
          <w:color w:val="538135" w:themeColor="accent6" w:themeShade="BF"/>
          <w:sz w:val="24"/>
          <w:szCs w:val="24"/>
        </w:rPr>
      </w:pPr>
      <w:r w:rsidRPr="00B300A3">
        <w:rPr>
          <w:b/>
          <w:bCs/>
          <w:color w:val="538135" w:themeColor="accent6" w:themeShade="BF"/>
          <w:sz w:val="24"/>
          <w:szCs w:val="24"/>
        </w:rPr>
        <w:t xml:space="preserve">County Annual Meetings have started! Check </w:t>
      </w:r>
      <w:hyperlink r:id="rId11" w:history="1">
        <w:r w:rsidRPr="00B300A3">
          <w:rPr>
            <w:rStyle w:val="Hyperlink"/>
            <w:b/>
            <w:bCs/>
            <w:color w:val="538135" w:themeColor="accent6" w:themeShade="BF"/>
            <w:sz w:val="24"/>
            <w:szCs w:val="24"/>
          </w:rPr>
          <w:t>www.ndfb.org/events</w:t>
        </w:r>
      </w:hyperlink>
      <w:r w:rsidRPr="00B300A3">
        <w:rPr>
          <w:b/>
          <w:bCs/>
          <w:color w:val="538135" w:themeColor="accent6" w:themeShade="BF"/>
          <w:sz w:val="24"/>
          <w:szCs w:val="24"/>
        </w:rPr>
        <w:t xml:space="preserve"> for dates.</w:t>
      </w:r>
    </w:p>
    <w:p w14:paraId="53C5C4C0" w14:textId="77777777" w:rsidR="00D47F93" w:rsidRDefault="00D47F93" w:rsidP="00FD34AC">
      <w:pPr>
        <w:widowControl w:val="0"/>
        <w:rPr>
          <w:sz w:val="24"/>
          <w:szCs w:val="24"/>
        </w:rPr>
      </w:pPr>
    </w:p>
    <w:p w14:paraId="292AF449" w14:textId="071F2157" w:rsidR="00F64263" w:rsidRPr="008435D5" w:rsidRDefault="008435D5" w:rsidP="00FD34AC">
      <w:pPr>
        <w:widowControl w:val="0"/>
        <w:rPr>
          <w:sz w:val="24"/>
          <w:szCs w:val="24"/>
        </w:rPr>
      </w:pPr>
      <w:r w:rsidRPr="008435D5">
        <w:rPr>
          <w:sz w:val="24"/>
          <w:szCs w:val="24"/>
        </w:rPr>
        <w:t>Jul 25</w:t>
      </w:r>
      <w:r w:rsidRPr="008435D5">
        <w:rPr>
          <w:sz w:val="24"/>
          <w:szCs w:val="24"/>
        </w:rPr>
        <w:tab/>
      </w:r>
      <w:r w:rsidRPr="008435D5">
        <w:rPr>
          <w:sz w:val="24"/>
          <w:szCs w:val="24"/>
        </w:rPr>
        <w:tab/>
      </w:r>
      <w:r w:rsidRPr="008435D5">
        <w:rPr>
          <w:sz w:val="24"/>
          <w:szCs w:val="24"/>
        </w:rPr>
        <w:tab/>
        <w:t>District 7 YF&amp;R Event</w:t>
      </w:r>
      <w:r>
        <w:rPr>
          <w:sz w:val="24"/>
          <w:szCs w:val="24"/>
        </w:rPr>
        <w:t xml:space="preserve"> – Menoken Farms</w:t>
      </w:r>
    </w:p>
    <w:p w14:paraId="26E64A23" w14:textId="19428D14" w:rsidR="00124934" w:rsidRPr="001552DA" w:rsidRDefault="00124934" w:rsidP="00FD34AC">
      <w:pPr>
        <w:widowControl w:val="0"/>
        <w:rPr>
          <w:sz w:val="24"/>
          <w:szCs w:val="24"/>
        </w:rPr>
      </w:pPr>
      <w:r w:rsidRPr="001552DA">
        <w:rPr>
          <w:sz w:val="24"/>
          <w:szCs w:val="24"/>
        </w:rPr>
        <w:t xml:space="preserve">Nov </w:t>
      </w:r>
      <w:r w:rsidR="00BA1958">
        <w:rPr>
          <w:sz w:val="24"/>
          <w:szCs w:val="24"/>
        </w:rPr>
        <w:t>21</w:t>
      </w:r>
      <w:r w:rsidR="007A3B1B">
        <w:rPr>
          <w:sz w:val="24"/>
          <w:szCs w:val="24"/>
        </w:rPr>
        <w:t>-22</w:t>
      </w:r>
      <w:r w:rsidR="000467CF" w:rsidRPr="001552DA">
        <w:rPr>
          <w:sz w:val="24"/>
          <w:szCs w:val="24"/>
        </w:rPr>
        <w:tab/>
      </w:r>
      <w:r w:rsidR="00E51BDB">
        <w:rPr>
          <w:sz w:val="24"/>
          <w:szCs w:val="24"/>
        </w:rPr>
        <w:tab/>
      </w:r>
      <w:r w:rsidR="000467CF" w:rsidRPr="001552DA">
        <w:rPr>
          <w:sz w:val="24"/>
          <w:szCs w:val="24"/>
        </w:rPr>
        <w:t xml:space="preserve">NDFB </w:t>
      </w:r>
      <w:r w:rsidRPr="001552DA">
        <w:rPr>
          <w:sz w:val="24"/>
          <w:szCs w:val="24"/>
        </w:rPr>
        <w:t xml:space="preserve">State Annual Meeting - </w:t>
      </w:r>
      <w:r w:rsidR="007A3B1B">
        <w:rPr>
          <w:sz w:val="24"/>
          <w:szCs w:val="24"/>
        </w:rPr>
        <w:t>Fargo</w:t>
      </w:r>
    </w:p>
    <w:p w14:paraId="6B74F46E" w14:textId="51CA6553" w:rsidR="00E51BDB" w:rsidRPr="00EB19CF" w:rsidRDefault="00E51BDB" w:rsidP="00FD34AC">
      <w:pPr>
        <w:widowControl w:val="0"/>
        <w:rPr>
          <w:color w:val="464646"/>
          <w:sz w:val="24"/>
          <w:szCs w:val="24"/>
        </w:rPr>
      </w:pPr>
      <w:r w:rsidRPr="00E51BDB">
        <w:rPr>
          <w:sz w:val="24"/>
          <w:szCs w:val="24"/>
        </w:rPr>
        <w:t xml:space="preserve">Jan </w:t>
      </w:r>
      <w:r w:rsidR="00D45901">
        <w:rPr>
          <w:sz w:val="24"/>
          <w:szCs w:val="24"/>
        </w:rPr>
        <w:t>9-</w:t>
      </w:r>
      <w:r w:rsidR="001B6F80">
        <w:rPr>
          <w:sz w:val="24"/>
          <w:szCs w:val="24"/>
        </w:rPr>
        <w:t>15</w:t>
      </w:r>
      <w:r w:rsidR="008435D5">
        <w:rPr>
          <w:sz w:val="24"/>
          <w:szCs w:val="24"/>
        </w:rPr>
        <w:t>, 2026</w:t>
      </w:r>
      <w:r w:rsidRPr="00E51BDB">
        <w:rPr>
          <w:sz w:val="24"/>
          <w:szCs w:val="24"/>
        </w:rPr>
        <w:tab/>
      </w:r>
      <w:r w:rsidR="001B6F80">
        <w:rPr>
          <w:sz w:val="24"/>
          <w:szCs w:val="24"/>
        </w:rPr>
        <w:tab/>
      </w:r>
      <w:r w:rsidRPr="00E51BDB">
        <w:rPr>
          <w:sz w:val="24"/>
          <w:szCs w:val="24"/>
        </w:rPr>
        <w:t xml:space="preserve">AFBF Annual Convention – </w:t>
      </w:r>
      <w:r w:rsidR="001B6F80">
        <w:rPr>
          <w:sz w:val="24"/>
          <w:szCs w:val="24"/>
        </w:rPr>
        <w:t>Anaheim, CA</w:t>
      </w:r>
    </w:p>
    <w:p w14:paraId="3DEEC669" w14:textId="5AC7BCCD" w:rsidR="00641FD2" w:rsidRPr="00260F77" w:rsidRDefault="00055B81" w:rsidP="00376CBE">
      <w:pPr>
        <w:rPr>
          <w:sz w:val="24"/>
          <w:szCs w:val="24"/>
        </w:rPr>
      </w:pPr>
      <w:r w:rsidRPr="00656E6A">
        <w:rPr>
          <w:sz w:val="24"/>
          <w:szCs w:val="24"/>
        </w:rPr>
        <w:t>Jan 30-31</w:t>
      </w:r>
      <w:r w:rsidR="00656E6A" w:rsidRPr="00656E6A">
        <w:rPr>
          <w:sz w:val="24"/>
          <w:szCs w:val="24"/>
        </w:rPr>
        <w:t>, 2026</w:t>
      </w:r>
      <w:r w:rsidR="00260F77" w:rsidRPr="00656E6A">
        <w:rPr>
          <w:sz w:val="24"/>
          <w:szCs w:val="24"/>
        </w:rPr>
        <w:tab/>
        <w:t xml:space="preserve">Farm and Ranch Conference, </w:t>
      </w:r>
      <w:r w:rsidR="00656E6A">
        <w:rPr>
          <w:sz w:val="24"/>
          <w:szCs w:val="24"/>
        </w:rPr>
        <w:t>Dickinson</w:t>
      </w:r>
      <w:r w:rsidR="00376CBE" w:rsidRPr="00260F77">
        <w:rPr>
          <w:color w:val="464646"/>
          <w:sz w:val="24"/>
          <w:szCs w:val="24"/>
        </w:rPr>
        <w:br/>
      </w:r>
      <w:r w:rsidR="00376CBE" w:rsidRPr="00260F77">
        <w:rPr>
          <w:color w:val="464646"/>
          <w:sz w:val="24"/>
          <w:szCs w:val="24"/>
        </w:rPr>
        <w:br/>
      </w:r>
    </w:p>
    <w:sectPr w:rsidR="00641FD2" w:rsidRPr="0026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28D8"/>
    <w:multiLevelType w:val="hybridMultilevel"/>
    <w:tmpl w:val="D9DA3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E15696"/>
    <w:multiLevelType w:val="multilevel"/>
    <w:tmpl w:val="E00017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F3667AA"/>
    <w:multiLevelType w:val="hybridMultilevel"/>
    <w:tmpl w:val="407C5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D321F"/>
    <w:multiLevelType w:val="hybridMultilevel"/>
    <w:tmpl w:val="16F29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8558BF"/>
    <w:multiLevelType w:val="hybridMultilevel"/>
    <w:tmpl w:val="A76AFFDC"/>
    <w:lvl w:ilvl="0" w:tplc="53D81542">
      <w:start w:val="1"/>
      <w:numFmt w:val="decimal"/>
      <w:lvlText w:val="%1."/>
      <w:lvlJc w:val="left"/>
      <w:pPr>
        <w:ind w:left="720" w:hanging="360"/>
      </w:pPr>
    </w:lvl>
    <w:lvl w:ilvl="1" w:tplc="D264FBF0">
      <w:start w:val="1"/>
      <w:numFmt w:val="lowerLetter"/>
      <w:lvlText w:val="%2."/>
      <w:lvlJc w:val="left"/>
      <w:pPr>
        <w:ind w:left="1440" w:hanging="360"/>
      </w:pPr>
    </w:lvl>
    <w:lvl w:ilvl="2" w:tplc="A8F64EC0">
      <w:start w:val="1"/>
      <w:numFmt w:val="lowerRoman"/>
      <w:lvlText w:val="%3."/>
      <w:lvlJc w:val="right"/>
      <w:pPr>
        <w:ind w:left="2160" w:hanging="180"/>
      </w:pPr>
    </w:lvl>
    <w:lvl w:ilvl="3" w:tplc="9822DAB8">
      <w:start w:val="1"/>
      <w:numFmt w:val="decimal"/>
      <w:lvlText w:val="%4."/>
      <w:lvlJc w:val="left"/>
      <w:pPr>
        <w:ind w:left="2880" w:hanging="360"/>
      </w:pPr>
    </w:lvl>
    <w:lvl w:ilvl="4" w:tplc="84229DD6">
      <w:start w:val="1"/>
      <w:numFmt w:val="lowerLetter"/>
      <w:lvlText w:val="%5."/>
      <w:lvlJc w:val="left"/>
      <w:pPr>
        <w:ind w:left="3600" w:hanging="360"/>
      </w:pPr>
    </w:lvl>
    <w:lvl w:ilvl="5" w:tplc="9A0E8DCC">
      <w:start w:val="1"/>
      <w:numFmt w:val="lowerRoman"/>
      <w:lvlText w:val="%6."/>
      <w:lvlJc w:val="right"/>
      <w:pPr>
        <w:ind w:left="4320" w:hanging="180"/>
      </w:pPr>
    </w:lvl>
    <w:lvl w:ilvl="6" w:tplc="5E36CCC0">
      <w:start w:val="1"/>
      <w:numFmt w:val="decimal"/>
      <w:lvlText w:val="%7."/>
      <w:lvlJc w:val="left"/>
      <w:pPr>
        <w:ind w:left="5040" w:hanging="360"/>
      </w:pPr>
    </w:lvl>
    <w:lvl w:ilvl="7" w:tplc="9D16BEB8">
      <w:start w:val="1"/>
      <w:numFmt w:val="lowerLetter"/>
      <w:lvlText w:val="%8."/>
      <w:lvlJc w:val="left"/>
      <w:pPr>
        <w:ind w:left="5760" w:hanging="360"/>
      </w:pPr>
    </w:lvl>
    <w:lvl w:ilvl="8" w:tplc="3E5CD0A8">
      <w:start w:val="1"/>
      <w:numFmt w:val="lowerRoman"/>
      <w:lvlText w:val="%9."/>
      <w:lvlJc w:val="right"/>
      <w:pPr>
        <w:ind w:left="6480" w:hanging="180"/>
      </w:pPr>
    </w:lvl>
  </w:abstractNum>
  <w:abstractNum w:abstractNumId="5" w15:restartNumberingAfterBreak="0">
    <w:nsid w:val="6ED540CF"/>
    <w:multiLevelType w:val="hybridMultilevel"/>
    <w:tmpl w:val="A8B6D98A"/>
    <w:lvl w:ilvl="0" w:tplc="115C426E">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77B11FC2"/>
    <w:multiLevelType w:val="hybridMultilevel"/>
    <w:tmpl w:val="6464BA88"/>
    <w:lvl w:ilvl="0" w:tplc="865E6756">
      <w:start w:val="1"/>
      <w:numFmt w:val="decimal"/>
      <w:lvlText w:val="%1."/>
      <w:lvlJc w:val="left"/>
      <w:pPr>
        <w:tabs>
          <w:tab w:val="num" w:pos="720"/>
        </w:tabs>
        <w:ind w:left="720" w:hanging="360"/>
      </w:p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8367D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969591">
    <w:abstractNumId w:val="4"/>
  </w:num>
  <w:num w:numId="2" w16cid:durableId="105967400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132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996938">
    <w:abstractNumId w:val="5"/>
  </w:num>
  <w:num w:numId="5" w16cid:durableId="276178654">
    <w:abstractNumId w:val="3"/>
  </w:num>
  <w:num w:numId="6" w16cid:durableId="850267537">
    <w:abstractNumId w:val="7"/>
  </w:num>
  <w:num w:numId="7" w16cid:durableId="1495103528">
    <w:abstractNumId w:val="2"/>
  </w:num>
  <w:num w:numId="8" w16cid:durableId="1842888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25"/>
    <w:rsid w:val="00000465"/>
    <w:rsid w:val="000143B0"/>
    <w:rsid w:val="0002347B"/>
    <w:rsid w:val="00024599"/>
    <w:rsid w:val="000321F0"/>
    <w:rsid w:val="000467CF"/>
    <w:rsid w:val="00055B81"/>
    <w:rsid w:val="00095B55"/>
    <w:rsid w:val="000B3450"/>
    <w:rsid w:val="000C2FD5"/>
    <w:rsid w:val="000D2243"/>
    <w:rsid w:val="000D4391"/>
    <w:rsid w:val="000D5273"/>
    <w:rsid w:val="00112370"/>
    <w:rsid w:val="00112D46"/>
    <w:rsid w:val="00124934"/>
    <w:rsid w:val="001552DA"/>
    <w:rsid w:val="001A7120"/>
    <w:rsid w:val="001B2F2A"/>
    <w:rsid w:val="001B6F80"/>
    <w:rsid w:val="001E2C6F"/>
    <w:rsid w:val="001F4529"/>
    <w:rsid w:val="00251140"/>
    <w:rsid w:val="00260F77"/>
    <w:rsid w:val="002A36B8"/>
    <w:rsid w:val="002C5CED"/>
    <w:rsid w:val="00303EED"/>
    <w:rsid w:val="00307B0D"/>
    <w:rsid w:val="0034114F"/>
    <w:rsid w:val="0037142E"/>
    <w:rsid w:val="00376CBE"/>
    <w:rsid w:val="00393061"/>
    <w:rsid w:val="003C3586"/>
    <w:rsid w:val="003D432C"/>
    <w:rsid w:val="003E205A"/>
    <w:rsid w:val="00401FA4"/>
    <w:rsid w:val="004026EE"/>
    <w:rsid w:val="0040312E"/>
    <w:rsid w:val="00445BEE"/>
    <w:rsid w:val="004B62AF"/>
    <w:rsid w:val="004E6FD1"/>
    <w:rsid w:val="00526037"/>
    <w:rsid w:val="00541FC3"/>
    <w:rsid w:val="00543AE8"/>
    <w:rsid w:val="00557E1F"/>
    <w:rsid w:val="00584C65"/>
    <w:rsid w:val="005954F1"/>
    <w:rsid w:val="005E1356"/>
    <w:rsid w:val="0060268F"/>
    <w:rsid w:val="00610B91"/>
    <w:rsid w:val="00612A55"/>
    <w:rsid w:val="00641FD2"/>
    <w:rsid w:val="00656E6A"/>
    <w:rsid w:val="00662443"/>
    <w:rsid w:val="00696840"/>
    <w:rsid w:val="006D6C6B"/>
    <w:rsid w:val="007169FF"/>
    <w:rsid w:val="007447C9"/>
    <w:rsid w:val="00752EDF"/>
    <w:rsid w:val="007A3B1B"/>
    <w:rsid w:val="007A697D"/>
    <w:rsid w:val="008435D5"/>
    <w:rsid w:val="0085302D"/>
    <w:rsid w:val="00913B6E"/>
    <w:rsid w:val="00915F6A"/>
    <w:rsid w:val="00946100"/>
    <w:rsid w:val="00983CF8"/>
    <w:rsid w:val="009879B7"/>
    <w:rsid w:val="009D3193"/>
    <w:rsid w:val="009F38F3"/>
    <w:rsid w:val="00A54328"/>
    <w:rsid w:val="00A839B5"/>
    <w:rsid w:val="00A8579F"/>
    <w:rsid w:val="00A8789A"/>
    <w:rsid w:val="00AA593C"/>
    <w:rsid w:val="00AC3E15"/>
    <w:rsid w:val="00AE061E"/>
    <w:rsid w:val="00B1056B"/>
    <w:rsid w:val="00B300A3"/>
    <w:rsid w:val="00B540A0"/>
    <w:rsid w:val="00B56E9C"/>
    <w:rsid w:val="00B609CA"/>
    <w:rsid w:val="00B90A92"/>
    <w:rsid w:val="00BA1958"/>
    <w:rsid w:val="00BB1C3C"/>
    <w:rsid w:val="00BC1E3B"/>
    <w:rsid w:val="00BE3194"/>
    <w:rsid w:val="00BF492A"/>
    <w:rsid w:val="00C45A87"/>
    <w:rsid w:val="00C56E2E"/>
    <w:rsid w:val="00C754F1"/>
    <w:rsid w:val="00D00D25"/>
    <w:rsid w:val="00D45901"/>
    <w:rsid w:val="00D47F93"/>
    <w:rsid w:val="00E21AB7"/>
    <w:rsid w:val="00E51BDB"/>
    <w:rsid w:val="00E608AD"/>
    <w:rsid w:val="00E82097"/>
    <w:rsid w:val="00EB19CF"/>
    <w:rsid w:val="00ED110D"/>
    <w:rsid w:val="00F01E67"/>
    <w:rsid w:val="00F13EFE"/>
    <w:rsid w:val="00F64263"/>
    <w:rsid w:val="00F679D5"/>
    <w:rsid w:val="00F823C6"/>
    <w:rsid w:val="00FD34AC"/>
    <w:rsid w:val="02A2E9ED"/>
    <w:rsid w:val="357C9868"/>
    <w:rsid w:val="36105409"/>
    <w:rsid w:val="37A4D6EF"/>
    <w:rsid w:val="469D472B"/>
    <w:rsid w:val="4FD3C033"/>
    <w:rsid w:val="57EA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F6EC3"/>
  <w15:chartTrackingRefBased/>
  <w15:docId w15:val="{24A894D0-6E69-4423-9E3B-6C9D5471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0D25"/>
    <w:pPr>
      <w:keepNext/>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D25"/>
    <w:rPr>
      <w:rFonts w:ascii="Times New Roman" w:eastAsia="Times New Roman" w:hAnsi="Times New Roman" w:cs="Times New Roman"/>
      <w:sz w:val="24"/>
      <w:szCs w:val="20"/>
    </w:rPr>
  </w:style>
  <w:style w:type="character" w:styleId="Hyperlink">
    <w:name w:val="Hyperlink"/>
    <w:unhideWhenUsed/>
    <w:rsid w:val="00D00D25"/>
    <w:rPr>
      <w:color w:val="0000FF"/>
      <w:u w:val="single"/>
    </w:rPr>
  </w:style>
  <w:style w:type="paragraph" w:styleId="ListParagraph">
    <w:name w:val="List Paragraph"/>
    <w:basedOn w:val="Normal"/>
    <w:uiPriority w:val="34"/>
    <w:qFormat/>
    <w:rsid w:val="00D00D25"/>
    <w:pPr>
      <w:ind w:left="720"/>
      <w:contextualSpacing/>
    </w:pPr>
  </w:style>
  <w:style w:type="paragraph" w:styleId="BalloonText">
    <w:name w:val="Balloon Text"/>
    <w:basedOn w:val="Normal"/>
    <w:link w:val="BalloonTextChar"/>
    <w:uiPriority w:val="99"/>
    <w:semiHidden/>
    <w:unhideWhenUsed/>
    <w:rsid w:val="00612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A5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D3193"/>
    <w:rPr>
      <w:color w:val="605E5C"/>
      <w:shd w:val="clear" w:color="auto" w:fill="E1DFDD"/>
    </w:rPr>
  </w:style>
  <w:style w:type="paragraph" w:customStyle="1" w:styleId="xmsonormal">
    <w:name w:val="x_msonormal"/>
    <w:basedOn w:val="Normal"/>
    <w:rsid w:val="001E2C6F"/>
    <w:rPr>
      <w:rFonts w:ascii="Calibri" w:eastAsiaTheme="minorHAnsi" w:hAnsi="Calibri" w:cs="Calibri"/>
      <w:sz w:val="22"/>
      <w:szCs w:val="22"/>
    </w:rPr>
  </w:style>
  <w:style w:type="paragraph" w:customStyle="1" w:styleId="p">
    <w:name w:val="p"/>
    <w:basedOn w:val="Normal"/>
    <w:rsid w:val="0040312E"/>
    <w:pPr>
      <w:spacing w:before="100" w:beforeAutospacing="1" w:after="100" w:afterAutospacing="1"/>
    </w:pPr>
    <w:rPr>
      <w:rFonts w:ascii="Aptos" w:eastAsiaTheme="minorHAnsi" w:hAnsi="Aptos" w:cs="Aptos"/>
      <w:sz w:val="24"/>
      <w:szCs w:val="24"/>
    </w:rPr>
  </w:style>
  <w:style w:type="paragraph" w:customStyle="1" w:styleId="ol1alpharestart">
    <w:name w:val="ol1alpharestart"/>
    <w:basedOn w:val="Normal"/>
    <w:rsid w:val="0040312E"/>
    <w:pPr>
      <w:spacing w:before="100" w:beforeAutospacing="1" w:after="100" w:afterAutospacing="1"/>
    </w:pPr>
    <w:rPr>
      <w:rFonts w:ascii="Aptos" w:eastAsiaTheme="minorHAnsi" w:hAnsi="Aptos" w:cs="Aptos"/>
      <w:sz w:val="24"/>
      <w:szCs w:val="24"/>
    </w:rPr>
  </w:style>
  <w:style w:type="paragraph" w:customStyle="1" w:styleId="ol1alpha">
    <w:name w:val="ol1alpha"/>
    <w:basedOn w:val="Normal"/>
    <w:rsid w:val="0040312E"/>
    <w:pPr>
      <w:spacing w:before="100" w:beforeAutospacing="1" w:after="100" w:afterAutospacing="1"/>
    </w:pPr>
    <w:rPr>
      <w:rFonts w:ascii="Aptos" w:eastAsiaTheme="minorHAnsi" w:hAnsi="Aptos" w:cs="Aptos"/>
      <w:sz w:val="24"/>
      <w:szCs w:val="24"/>
    </w:rPr>
  </w:style>
  <w:style w:type="character" w:styleId="FollowedHyperlink">
    <w:name w:val="FollowedHyperlink"/>
    <w:basedOn w:val="DefaultParagraphFont"/>
    <w:uiPriority w:val="99"/>
    <w:semiHidden/>
    <w:unhideWhenUsed/>
    <w:rsid w:val="00403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2622">
      <w:bodyDiv w:val="1"/>
      <w:marLeft w:val="0"/>
      <w:marRight w:val="0"/>
      <w:marTop w:val="0"/>
      <w:marBottom w:val="0"/>
      <w:divBdr>
        <w:top w:val="none" w:sz="0" w:space="0" w:color="auto"/>
        <w:left w:val="none" w:sz="0" w:space="0" w:color="auto"/>
        <w:bottom w:val="none" w:sz="0" w:space="0" w:color="auto"/>
        <w:right w:val="none" w:sz="0" w:space="0" w:color="auto"/>
      </w:divBdr>
    </w:div>
    <w:div w:id="342587621">
      <w:bodyDiv w:val="1"/>
      <w:marLeft w:val="0"/>
      <w:marRight w:val="0"/>
      <w:marTop w:val="0"/>
      <w:marBottom w:val="0"/>
      <w:divBdr>
        <w:top w:val="none" w:sz="0" w:space="0" w:color="auto"/>
        <w:left w:val="none" w:sz="0" w:space="0" w:color="auto"/>
        <w:bottom w:val="none" w:sz="0" w:space="0" w:color="auto"/>
        <w:right w:val="none" w:sz="0" w:space="0" w:color="auto"/>
      </w:divBdr>
    </w:div>
    <w:div w:id="990138320">
      <w:bodyDiv w:val="1"/>
      <w:marLeft w:val="0"/>
      <w:marRight w:val="0"/>
      <w:marTop w:val="0"/>
      <w:marBottom w:val="0"/>
      <w:divBdr>
        <w:top w:val="none" w:sz="0" w:space="0" w:color="auto"/>
        <w:left w:val="none" w:sz="0" w:space="0" w:color="auto"/>
        <w:bottom w:val="none" w:sz="0" w:space="0" w:color="auto"/>
        <w:right w:val="none" w:sz="0" w:space="0" w:color="auto"/>
      </w:divBdr>
    </w:div>
    <w:div w:id="1108817718">
      <w:bodyDiv w:val="1"/>
      <w:marLeft w:val="0"/>
      <w:marRight w:val="0"/>
      <w:marTop w:val="0"/>
      <w:marBottom w:val="0"/>
      <w:divBdr>
        <w:top w:val="none" w:sz="0" w:space="0" w:color="auto"/>
        <w:left w:val="none" w:sz="0" w:space="0" w:color="auto"/>
        <w:bottom w:val="none" w:sz="0" w:space="0" w:color="auto"/>
        <w:right w:val="none" w:sz="0" w:space="0" w:color="auto"/>
      </w:divBdr>
    </w:div>
    <w:div w:id="1142700131">
      <w:bodyDiv w:val="1"/>
      <w:marLeft w:val="0"/>
      <w:marRight w:val="0"/>
      <w:marTop w:val="0"/>
      <w:marBottom w:val="0"/>
      <w:divBdr>
        <w:top w:val="none" w:sz="0" w:space="0" w:color="auto"/>
        <w:left w:val="none" w:sz="0" w:space="0" w:color="auto"/>
        <w:bottom w:val="none" w:sz="0" w:space="0" w:color="auto"/>
        <w:right w:val="none" w:sz="0" w:space="0" w:color="auto"/>
      </w:divBdr>
    </w:div>
    <w:div w:id="1349942242">
      <w:bodyDiv w:val="1"/>
      <w:marLeft w:val="0"/>
      <w:marRight w:val="0"/>
      <w:marTop w:val="0"/>
      <w:marBottom w:val="0"/>
      <w:divBdr>
        <w:top w:val="none" w:sz="0" w:space="0" w:color="auto"/>
        <w:left w:val="none" w:sz="0" w:space="0" w:color="auto"/>
        <w:bottom w:val="none" w:sz="0" w:space="0" w:color="auto"/>
        <w:right w:val="none" w:sz="0" w:space="0" w:color="auto"/>
      </w:divBdr>
    </w:div>
    <w:div w:id="1409039809">
      <w:bodyDiv w:val="1"/>
      <w:marLeft w:val="0"/>
      <w:marRight w:val="0"/>
      <w:marTop w:val="0"/>
      <w:marBottom w:val="0"/>
      <w:divBdr>
        <w:top w:val="none" w:sz="0" w:space="0" w:color="auto"/>
        <w:left w:val="none" w:sz="0" w:space="0" w:color="auto"/>
        <w:bottom w:val="none" w:sz="0" w:space="0" w:color="auto"/>
        <w:right w:val="none" w:sz="0" w:space="0" w:color="auto"/>
      </w:divBdr>
    </w:div>
    <w:div w:id="1428505554">
      <w:bodyDiv w:val="1"/>
      <w:marLeft w:val="0"/>
      <w:marRight w:val="0"/>
      <w:marTop w:val="0"/>
      <w:marBottom w:val="0"/>
      <w:divBdr>
        <w:top w:val="none" w:sz="0" w:space="0" w:color="auto"/>
        <w:left w:val="none" w:sz="0" w:space="0" w:color="auto"/>
        <w:bottom w:val="none" w:sz="0" w:space="0" w:color="auto"/>
        <w:right w:val="none" w:sz="0" w:space="0" w:color="auto"/>
      </w:divBdr>
    </w:div>
    <w:div w:id="1590188007">
      <w:bodyDiv w:val="1"/>
      <w:marLeft w:val="0"/>
      <w:marRight w:val="0"/>
      <w:marTop w:val="0"/>
      <w:marBottom w:val="0"/>
      <w:divBdr>
        <w:top w:val="none" w:sz="0" w:space="0" w:color="auto"/>
        <w:left w:val="none" w:sz="0" w:space="0" w:color="auto"/>
        <w:bottom w:val="none" w:sz="0" w:space="0" w:color="auto"/>
        <w:right w:val="none" w:sz="0" w:space="0" w:color="auto"/>
      </w:divBdr>
    </w:div>
    <w:div w:id="1721903748">
      <w:bodyDiv w:val="1"/>
      <w:marLeft w:val="0"/>
      <w:marRight w:val="0"/>
      <w:marTop w:val="0"/>
      <w:marBottom w:val="0"/>
      <w:divBdr>
        <w:top w:val="none" w:sz="0" w:space="0" w:color="auto"/>
        <w:left w:val="none" w:sz="0" w:space="0" w:color="auto"/>
        <w:bottom w:val="none" w:sz="0" w:space="0" w:color="auto"/>
        <w:right w:val="none" w:sz="0" w:space="0" w:color="auto"/>
      </w:divBdr>
    </w:div>
    <w:div w:id="1815678755">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4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y@ndfb.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fb.org/events" TargetMode="External"/><Relationship Id="rId5" Type="http://schemas.openxmlformats.org/officeDocument/2006/relationships/styles" Target="styles.xml"/><Relationship Id="rId10" Type="http://schemas.openxmlformats.org/officeDocument/2006/relationships/hyperlink" Target="https://pe.usps.com/text/pub417/pub417_ch3_006.htm" TargetMode="External"/><Relationship Id="rId4" Type="http://schemas.openxmlformats.org/officeDocument/2006/relationships/numbering" Target="numbering.xml"/><Relationship Id="rId9" Type="http://schemas.openxmlformats.org/officeDocument/2006/relationships/hyperlink" Target="https://about.usps.com/forms/ps36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4D64-AA1E-43F4-872F-BA72B21B4A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79D80-717A-44E4-A945-8BE4DE29DFE5}">
  <ds:schemaRefs>
    <ds:schemaRef ds:uri="http://schemas.microsoft.com/sharepoint/v3/contenttype/forms"/>
  </ds:schemaRefs>
</ds:datastoreItem>
</file>

<file path=customXml/itemProps3.xml><?xml version="1.0" encoding="utf-8"?>
<ds:datastoreItem xmlns:ds="http://schemas.openxmlformats.org/officeDocument/2006/customXml" ds:itemID="{422C3E3E-5483-43BC-A449-D878947A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12096</TotalTime>
  <Pages>2</Pages>
  <Words>559</Words>
  <Characters>2903</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75</cp:revision>
  <cp:lastPrinted>2018-04-19T19:10:00Z</cp:lastPrinted>
  <dcterms:created xsi:type="dcterms:W3CDTF">2020-04-14T19:11:00Z</dcterms:created>
  <dcterms:modified xsi:type="dcterms:W3CDTF">2025-04-24T21:26:00Z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500409d74c860b9659251fa3b2256981d41e84bf424f92c0df5b125166f02ca9</vt:lpwstr>
  </property>
</Properties>
</file>